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404837F4" w:rsidR="008F3283" w:rsidRPr="00771486" w:rsidRDefault="002E010F"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2E010F">
        <w:rPr>
          <w:rFonts w:ascii="Times New Roman" w:eastAsiaTheme="minorHAnsi" w:hAnsi="Times New Roman" w:cstheme="minorBidi"/>
          <w:b/>
          <w:bCs/>
          <w:sz w:val="24"/>
          <w:szCs w:val="28"/>
          <w:lang w:val="en-US"/>
        </w:rPr>
        <w:t>3GPP TSG RAN WG1 #98</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635A6D" w:rsidRPr="00635A6D">
        <w:rPr>
          <w:rFonts w:ascii="Times New Roman" w:eastAsiaTheme="minorHAnsi" w:hAnsi="Times New Roman" w:cstheme="minorBidi"/>
          <w:b/>
          <w:bCs/>
          <w:sz w:val="24"/>
          <w:szCs w:val="28"/>
          <w:lang w:val="en-US"/>
        </w:rPr>
        <w:t>R1-19</w:t>
      </w:r>
      <w:r w:rsidR="001B6365">
        <w:rPr>
          <w:rFonts w:ascii="Times New Roman" w:eastAsiaTheme="minorHAnsi" w:hAnsi="Times New Roman" w:cstheme="minorBidi"/>
          <w:b/>
          <w:bCs/>
          <w:sz w:val="24"/>
          <w:szCs w:val="28"/>
          <w:lang w:val="en-US"/>
        </w:rPr>
        <w:t>09065</w:t>
      </w:r>
      <w:bookmarkStart w:id="0" w:name="_GoBack"/>
      <w:bookmarkEnd w:id="0"/>
    </w:p>
    <w:p w14:paraId="714EB9C1" w14:textId="57224DA3" w:rsidR="008F3283" w:rsidRDefault="002E010F"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2E010F">
        <w:rPr>
          <w:rFonts w:ascii="Times New Roman" w:eastAsiaTheme="minorHAnsi" w:hAnsi="Times New Roman" w:cstheme="minorBidi"/>
          <w:b/>
          <w:bCs/>
          <w:sz w:val="24"/>
          <w:szCs w:val="28"/>
          <w:lang w:val="en-US"/>
        </w:rPr>
        <w:t>Prague, CZ, August 26th – 30th, 2019</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0192A50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375CD" w:rsidRPr="00146444">
        <w:rPr>
          <w:rFonts w:ascii="Times New Roman" w:hAnsi="Times New Roman"/>
          <w:b/>
          <w:bCs/>
          <w:sz w:val="22"/>
          <w:szCs w:val="22"/>
          <w:lang w:val="en-US"/>
        </w:rPr>
        <w:t>7</w:t>
      </w:r>
      <w:r w:rsidR="00E246F8" w:rsidRPr="00146444">
        <w:rPr>
          <w:rFonts w:ascii="Times New Roman" w:hAnsi="Times New Roman"/>
          <w:b/>
          <w:bCs/>
          <w:sz w:val="22"/>
          <w:szCs w:val="22"/>
          <w:lang w:val="en-US"/>
        </w:rPr>
        <w:t>.</w:t>
      </w:r>
      <w:r w:rsidR="00F17C46" w:rsidRPr="00146444">
        <w:rPr>
          <w:rFonts w:ascii="Times New Roman" w:hAnsi="Times New Roman"/>
          <w:b/>
          <w:bCs/>
          <w:sz w:val="22"/>
          <w:szCs w:val="22"/>
          <w:lang w:val="en-US"/>
        </w:rPr>
        <w:t>2</w:t>
      </w:r>
      <w:r w:rsidR="000D2FB2" w:rsidRPr="00146444">
        <w:rPr>
          <w:rFonts w:ascii="Times New Roman" w:hAnsi="Times New Roman"/>
          <w:b/>
          <w:bCs/>
          <w:sz w:val="22"/>
          <w:szCs w:val="22"/>
          <w:lang w:val="en-US"/>
        </w:rPr>
        <w:t>.</w:t>
      </w:r>
      <w:r w:rsidR="0090796B" w:rsidRPr="00146444">
        <w:rPr>
          <w:rFonts w:ascii="Times New Roman" w:hAnsi="Times New Roman"/>
          <w:b/>
          <w:bCs/>
          <w:sz w:val="22"/>
          <w:szCs w:val="22"/>
          <w:lang w:val="en-US"/>
        </w:rPr>
        <w:t>6.</w:t>
      </w:r>
      <w:r w:rsidR="00146444" w:rsidRPr="00146444">
        <w:rPr>
          <w:rFonts w:ascii="Times New Roman" w:hAnsi="Times New Roman"/>
          <w:b/>
          <w:bCs/>
          <w:sz w:val="22"/>
          <w:szCs w:val="22"/>
          <w:lang w:val="en-US"/>
        </w:rPr>
        <w:t>2</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proofErr w:type="spellStart"/>
      <w:r w:rsidRPr="00146444">
        <w:rPr>
          <w:rFonts w:ascii="Times New Roman" w:hAnsi="Times New Roman" w:cs="Times New Roman"/>
          <w:b/>
          <w:bCs/>
        </w:rPr>
        <w:t>InterDigital</w:t>
      </w:r>
      <w:proofErr w:type="spellEnd"/>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6446604A"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46444" w:rsidRPr="00146444">
        <w:rPr>
          <w:rFonts w:ascii="Times New Roman" w:hAnsi="Times New Roman" w:cs="Times New Roman"/>
          <w:b/>
          <w:bCs/>
        </w:rPr>
        <w:t xml:space="preserve">UCI Enhancements for </w:t>
      </w:r>
      <w:proofErr w:type="spellStart"/>
      <w:r w:rsidR="00146444" w:rsidRPr="00146444">
        <w:rPr>
          <w:rFonts w:ascii="Times New Roman" w:hAnsi="Times New Roman" w:cs="Times New Roman"/>
          <w:b/>
          <w:bCs/>
        </w:rPr>
        <w:t>eURLLC</w:t>
      </w:r>
      <w:proofErr w:type="spellEnd"/>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1" w:name="_Ref513464071"/>
      <w:r w:rsidRPr="00146444">
        <w:rPr>
          <w:rFonts w:ascii="Times New Roman" w:hAnsi="Times New Roman"/>
          <w:szCs w:val="32"/>
        </w:rPr>
        <w:t>Introduction</w:t>
      </w:r>
      <w:bookmarkEnd w:id="1"/>
    </w:p>
    <w:p w14:paraId="5396AB16" w14:textId="7772ABD7" w:rsidR="00371A1B" w:rsidRPr="00CA4E58" w:rsidRDefault="00B16527" w:rsidP="000A5764">
      <w:pPr>
        <w:jc w:val="both"/>
        <w:rPr>
          <w:rFonts w:ascii="Times New Roman" w:hAnsi="Times New Roman" w:cs="Times New Roman"/>
          <w:sz w:val="20"/>
          <w:szCs w:val="20"/>
        </w:rPr>
      </w:pPr>
      <w:r w:rsidRPr="00CA4E58">
        <w:rPr>
          <w:rFonts w:ascii="Times New Roman" w:hAnsi="Times New Roman" w:cs="Times New Roman"/>
          <w:sz w:val="20"/>
          <w:szCs w:val="20"/>
        </w:rPr>
        <w:t xml:space="preserve">Work Items on </w:t>
      </w:r>
      <w:r w:rsidR="00EF5302" w:rsidRPr="00CA4E58">
        <w:rPr>
          <w:rFonts w:ascii="Times New Roman" w:hAnsi="Times New Roman" w:cs="Times New Roman"/>
          <w:sz w:val="20"/>
          <w:szCs w:val="20"/>
        </w:rPr>
        <w:t xml:space="preserve">physical layer enhancements for </w:t>
      </w:r>
      <w:r w:rsidRPr="00CA4E58">
        <w:rPr>
          <w:rFonts w:ascii="Times New Roman" w:hAnsi="Times New Roman" w:cs="Times New Roman"/>
          <w:sz w:val="20"/>
          <w:szCs w:val="20"/>
        </w:rPr>
        <w:t>NR URLLC</w:t>
      </w:r>
      <w:r w:rsidR="00EF5302" w:rsidRPr="00CA4E58">
        <w:rPr>
          <w:rFonts w:ascii="Times New Roman" w:hAnsi="Times New Roman" w:cs="Times New Roman"/>
          <w:sz w:val="20"/>
          <w:szCs w:val="20"/>
        </w:rPr>
        <w:t xml:space="preserve"> </w:t>
      </w:r>
      <w:r w:rsidR="00EF5302" w:rsidRPr="00CA4E58">
        <w:rPr>
          <w:rFonts w:ascii="Times New Roman" w:hAnsi="Times New Roman" w:cs="Times New Roman"/>
          <w:sz w:val="20"/>
          <w:szCs w:val="20"/>
        </w:rPr>
        <w:fldChar w:fldCharType="begin"/>
      </w:r>
      <w:r w:rsidR="00EF5302" w:rsidRPr="00CA4E58">
        <w:rPr>
          <w:rFonts w:ascii="Times New Roman" w:hAnsi="Times New Roman" w:cs="Times New Roman"/>
          <w:sz w:val="20"/>
          <w:szCs w:val="20"/>
        </w:rPr>
        <w:instrText xml:space="preserve"> REF _Ref5049905 \r \h </w:instrText>
      </w:r>
      <w:r w:rsidR="00CA4E58">
        <w:rPr>
          <w:rFonts w:ascii="Times New Roman" w:hAnsi="Times New Roman" w:cs="Times New Roman"/>
          <w:sz w:val="20"/>
          <w:szCs w:val="20"/>
        </w:rPr>
        <w:instrText xml:space="preserve"> \* MERGEFORMAT </w:instrText>
      </w:r>
      <w:r w:rsidR="00EF5302" w:rsidRPr="00CA4E58">
        <w:rPr>
          <w:rFonts w:ascii="Times New Roman" w:hAnsi="Times New Roman" w:cs="Times New Roman"/>
          <w:sz w:val="20"/>
          <w:szCs w:val="20"/>
        </w:rPr>
      </w:r>
      <w:r w:rsidR="00EF5302" w:rsidRPr="00CA4E58">
        <w:rPr>
          <w:rFonts w:ascii="Times New Roman" w:hAnsi="Times New Roman" w:cs="Times New Roman"/>
          <w:sz w:val="20"/>
          <w:szCs w:val="20"/>
        </w:rPr>
        <w:fldChar w:fldCharType="separate"/>
      </w:r>
      <w:r w:rsidR="00EF5302" w:rsidRPr="00CA4E58">
        <w:rPr>
          <w:rFonts w:ascii="Times New Roman" w:hAnsi="Times New Roman" w:cs="Times New Roman"/>
          <w:sz w:val="20"/>
          <w:szCs w:val="20"/>
        </w:rPr>
        <w:t>[1]</w:t>
      </w:r>
      <w:r w:rsidR="00EF5302" w:rsidRPr="00CA4E58">
        <w:rPr>
          <w:rFonts w:ascii="Times New Roman" w:hAnsi="Times New Roman" w:cs="Times New Roman"/>
          <w:sz w:val="20"/>
          <w:szCs w:val="20"/>
        </w:rPr>
        <w:fldChar w:fldCharType="end"/>
      </w:r>
      <w:r w:rsidR="00EF5302" w:rsidRPr="00CA4E58">
        <w:rPr>
          <w:rFonts w:ascii="Times New Roman" w:hAnsi="Times New Roman" w:cs="Times New Roman"/>
          <w:sz w:val="20"/>
          <w:szCs w:val="20"/>
        </w:rPr>
        <w:t xml:space="preserve"> </w:t>
      </w:r>
      <w:r w:rsidRPr="00CA4E58">
        <w:rPr>
          <w:rFonts w:ascii="Times New Roman" w:hAnsi="Times New Roman" w:cs="Times New Roman"/>
          <w:sz w:val="20"/>
          <w:szCs w:val="20"/>
        </w:rPr>
        <w:t xml:space="preserve">and </w:t>
      </w:r>
      <w:r w:rsidR="00EF5302" w:rsidRPr="00CA4E58">
        <w:rPr>
          <w:rFonts w:ascii="Times New Roman" w:hAnsi="Times New Roman" w:cs="Times New Roman"/>
          <w:sz w:val="20"/>
          <w:szCs w:val="20"/>
        </w:rPr>
        <w:t xml:space="preserve">support for industrial IoT </w:t>
      </w:r>
      <w:r w:rsidR="00EF5302" w:rsidRPr="00CA4E58">
        <w:rPr>
          <w:rFonts w:ascii="Times New Roman" w:hAnsi="Times New Roman" w:cs="Times New Roman"/>
          <w:sz w:val="20"/>
          <w:szCs w:val="20"/>
        </w:rPr>
        <w:fldChar w:fldCharType="begin"/>
      </w:r>
      <w:r w:rsidR="00EF5302" w:rsidRPr="00CA4E58">
        <w:rPr>
          <w:rFonts w:ascii="Times New Roman" w:hAnsi="Times New Roman" w:cs="Times New Roman"/>
          <w:sz w:val="20"/>
          <w:szCs w:val="20"/>
        </w:rPr>
        <w:instrText xml:space="preserve"> REF _Ref5050124 \r \h </w:instrText>
      </w:r>
      <w:r w:rsidR="00CA4E58">
        <w:rPr>
          <w:rFonts w:ascii="Times New Roman" w:hAnsi="Times New Roman" w:cs="Times New Roman"/>
          <w:sz w:val="20"/>
          <w:szCs w:val="20"/>
        </w:rPr>
        <w:instrText xml:space="preserve"> \* MERGEFORMAT </w:instrText>
      </w:r>
      <w:r w:rsidR="00EF5302" w:rsidRPr="00CA4E58">
        <w:rPr>
          <w:rFonts w:ascii="Times New Roman" w:hAnsi="Times New Roman" w:cs="Times New Roman"/>
          <w:sz w:val="20"/>
          <w:szCs w:val="20"/>
        </w:rPr>
      </w:r>
      <w:r w:rsidR="00EF5302" w:rsidRPr="00CA4E58">
        <w:rPr>
          <w:rFonts w:ascii="Times New Roman" w:hAnsi="Times New Roman" w:cs="Times New Roman"/>
          <w:sz w:val="20"/>
          <w:szCs w:val="20"/>
        </w:rPr>
        <w:fldChar w:fldCharType="separate"/>
      </w:r>
      <w:r w:rsidR="00EF5302" w:rsidRPr="00CA4E58">
        <w:rPr>
          <w:rFonts w:ascii="Times New Roman" w:hAnsi="Times New Roman" w:cs="Times New Roman"/>
          <w:sz w:val="20"/>
          <w:szCs w:val="20"/>
        </w:rPr>
        <w:t>[2]</w:t>
      </w:r>
      <w:r w:rsidR="00EF5302" w:rsidRPr="00CA4E58">
        <w:rPr>
          <w:rFonts w:ascii="Times New Roman" w:hAnsi="Times New Roman" w:cs="Times New Roman"/>
          <w:sz w:val="20"/>
          <w:szCs w:val="20"/>
        </w:rPr>
        <w:fldChar w:fldCharType="end"/>
      </w:r>
      <w:r w:rsidR="00EF5302" w:rsidRPr="00CA4E58">
        <w:rPr>
          <w:rFonts w:ascii="Times New Roman" w:hAnsi="Times New Roman" w:cs="Times New Roman"/>
          <w:sz w:val="20"/>
          <w:szCs w:val="20"/>
        </w:rPr>
        <w:t xml:space="preserve"> were approved at RAN#83. The objectives of these WIs include specifying UCI enhancements </w:t>
      </w:r>
      <w:r w:rsidR="00371A1B" w:rsidRPr="00CA4E58">
        <w:rPr>
          <w:rFonts w:ascii="Times New Roman" w:hAnsi="Times New Roman" w:cs="Times New Roman"/>
          <w:sz w:val="20"/>
          <w:szCs w:val="20"/>
        </w:rPr>
        <w:t xml:space="preserve">for a UE that supports different service types. Several agreements related to HARQ-ACK reporting </w:t>
      </w:r>
      <w:r w:rsidR="002E010F">
        <w:rPr>
          <w:rFonts w:ascii="Times New Roman" w:hAnsi="Times New Roman" w:cs="Times New Roman"/>
          <w:sz w:val="20"/>
          <w:szCs w:val="20"/>
        </w:rPr>
        <w:t xml:space="preserve">and UCI collisions </w:t>
      </w:r>
      <w:r w:rsidR="00371A1B" w:rsidRPr="00CA4E58">
        <w:rPr>
          <w:rFonts w:ascii="Times New Roman" w:hAnsi="Times New Roman" w:cs="Times New Roman"/>
          <w:sz w:val="20"/>
          <w:szCs w:val="20"/>
        </w:rPr>
        <w:t>were reached in RAN1#96bis</w:t>
      </w:r>
      <w:r w:rsidR="002E010F">
        <w:rPr>
          <w:rFonts w:ascii="Times New Roman" w:hAnsi="Times New Roman" w:cs="Times New Roman"/>
          <w:sz w:val="20"/>
          <w:szCs w:val="20"/>
        </w:rPr>
        <w:t xml:space="preserve"> and RAN1#97</w:t>
      </w:r>
      <w:r w:rsidR="00371A1B" w:rsidRPr="00CA4E58">
        <w:rPr>
          <w:rFonts w:ascii="Times New Roman" w:hAnsi="Times New Roman" w:cs="Times New Roman"/>
          <w:sz w:val="20"/>
          <w:szCs w:val="20"/>
        </w:rPr>
        <w:t>.</w:t>
      </w:r>
      <w:r w:rsidR="002E010F">
        <w:rPr>
          <w:rFonts w:ascii="Times New Roman" w:hAnsi="Times New Roman" w:cs="Times New Roman"/>
          <w:sz w:val="20"/>
          <w:szCs w:val="20"/>
        </w:rPr>
        <w:t xml:space="preserve"> In addition, an email discussion [97-NR-05] for the handling of various combinations of UCI types and data for URLLC and </w:t>
      </w:r>
      <w:proofErr w:type="spellStart"/>
      <w:r w:rsidR="002E010F">
        <w:rPr>
          <w:rFonts w:ascii="Times New Roman" w:hAnsi="Times New Roman" w:cs="Times New Roman"/>
          <w:sz w:val="20"/>
          <w:szCs w:val="20"/>
        </w:rPr>
        <w:t>eMBB</w:t>
      </w:r>
      <w:proofErr w:type="spellEnd"/>
      <w:r w:rsidR="002E010F">
        <w:rPr>
          <w:rFonts w:ascii="Times New Roman" w:hAnsi="Times New Roman" w:cs="Times New Roman"/>
          <w:sz w:val="20"/>
          <w:szCs w:val="20"/>
        </w:rPr>
        <w:t xml:space="preserve"> took place after RAN1#97. </w:t>
      </w:r>
    </w:p>
    <w:p w14:paraId="38ACFEAA" w14:textId="058B38B9" w:rsidR="00371A1B" w:rsidRPr="00CA4E58" w:rsidRDefault="00371A1B" w:rsidP="00371A1B">
      <w:pPr>
        <w:jc w:val="both"/>
        <w:rPr>
          <w:rFonts w:ascii="Times New Roman" w:hAnsi="Times New Roman" w:cs="Times New Roman"/>
          <w:sz w:val="20"/>
          <w:szCs w:val="20"/>
        </w:rPr>
      </w:pPr>
      <w:r w:rsidRPr="00CA4E58">
        <w:rPr>
          <w:rFonts w:ascii="Times New Roman" w:hAnsi="Times New Roman" w:cs="Times New Roman"/>
          <w:sz w:val="20"/>
          <w:szCs w:val="20"/>
        </w:rPr>
        <w:t>This contribu</w:t>
      </w:r>
      <w:r w:rsidR="001F164F">
        <w:rPr>
          <w:rFonts w:ascii="Times New Roman" w:hAnsi="Times New Roman" w:cs="Times New Roman"/>
          <w:sz w:val="20"/>
          <w:szCs w:val="20"/>
        </w:rPr>
        <w:t xml:space="preserve">tion summarizes our views on handling of UCI collisions. </w:t>
      </w:r>
      <w:proofErr w:type="gramStart"/>
      <w:r w:rsidR="001F164F">
        <w:rPr>
          <w:rFonts w:ascii="Times New Roman" w:hAnsi="Times New Roman" w:cs="Times New Roman"/>
          <w:sz w:val="20"/>
          <w:szCs w:val="20"/>
        </w:rPr>
        <w:t>In particular, it</w:t>
      </w:r>
      <w:proofErr w:type="gramEnd"/>
      <w:r w:rsidR="001F164F">
        <w:rPr>
          <w:rFonts w:ascii="Times New Roman" w:hAnsi="Times New Roman" w:cs="Times New Roman"/>
          <w:sz w:val="20"/>
          <w:szCs w:val="20"/>
        </w:rPr>
        <w:t xml:space="preserve"> is proposed that multiplexing </w:t>
      </w:r>
      <w:proofErr w:type="spellStart"/>
      <w:r w:rsidR="001F164F">
        <w:rPr>
          <w:rFonts w:ascii="Times New Roman" w:hAnsi="Times New Roman" w:cs="Times New Roman"/>
          <w:sz w:val="20"/>
          <w:szCs w:val="20"/>
        </w:rPr>
        <w:t>eMBB</w:t>
      </w:r>
      <w:proofErr w:type="spellEnd"/>
      <w:r w:rsidR="001F164F">
        <w:rPr>
          <w:rFonts w:ascii="Times New Roman" w:hAnsi="Times New Roman" w:cs="Times New Roman"/>
          <w:sz w:val="20"/>
          <w:szCs w:val="20"/>
        </w:rPr>
        <w:t xml:space="preserve"> with URLLC in the same transmission (when possible) is supported to allow maintaining good spectrum efficiency when URLLC traffic intensity increases. The contribution also addresses other issues related to UCI enhancements</w:t>
      </w:r>
      <w:r w:rsidR="00DB1C9B">
        <w:rPr>
          <w:rFonts w:ascii="Times New Roman" w:hAnsi="Times New Roman" w:cs="Times New Roman"/>
          <w:sz w:val="20"/>
          <w:szCs w:val="20"/>
        </w:rPr>
        <w:t xml:space="preserve">. </w:t>
      </w:r>
      <w:proofErr w:type="gramStart"/>
      <w:r w:rsidR="00DB1C9B">
        <w:rPr>
          <w:rFonts w:ascii="Times New Roman" w:hAnsi="Times New Roman" w:cs="Times New Roman"/>
          <w:sz w:val="20"/>
          <w:szCs w:val="20"/>
        </w:rPr>
        <w:t>Similar to</w:t>
      </w:r>
      <w:proofErr w:type="gramEnd"/>
      <w:r w:rsidR="00DB1C9B">
        <w:rPr>
          <w:rFonts w:ascii="Times New Roman" w:hAnsi="Times New Roman" w:cs="Times New Roman"/>
          <w:sz w:val="20"/>
          <w:szCs w:val="20"/>
        </w:rPr>
        <w:t xml:space="preserve"> HARQ-ACK, a separate PUCCH power control configuration </w:t>
      </w:r>
      <w:r w:rsidR="007D4508">
        <w:rPr>
          <w:rFonts w:ascii="Times New Roman" w:hAnsi="Times New Roman" w:cs="Times New Roman"/>
          <w:sz w:val="20"/>
          <w:szCs w:val="20"/>
        </w:rPr>
        <w:t>for URLLC SR is proposed. Other details</w:t>
      </w:r>
      <w:r w:rsidR="001F164F">
        <w:rPr>
          <w:rFonts w:ascii="Times New Roman" w:hAnsi="Times New Roman" w:cs="Times New Roman"/>
          <w:sz w:val="20"/>
          <w:szCs w:val="20"/>
        </w:rPr>
        <w:t xml:space="preserve"> left FFS on HARQ-ACK reporting</w:t>
      </w:r>
      <w:r w:rsidR="007D4508">
        <w:rPr>
          <w:rFonts w:ascii="Times New Roman" w:hAnsi="Times New Roman" w:cs="Times New Roman"/>
          <w:sz w:val="20"/>
          <w:szCs w:val="20"/>
        </w:rPr>
        <w:t xml:space="preserve"> are also addressed</w:t>
      </w:r>
      <w:r w:rsidR="001F164F">
        <w:rPr>
          <w:rFonts w:ascii="Times New Roman" w:hAnsi="Times New Roman" w:cs="Times New Roman"/>
          <w:sz w:val="20"/>
          <w:szCs w:val="20"/>
        </w:rPr>
        <w:t>.</w:t>
      </w:r>
    </w:p>
    <w:p w14:paraId="0CAB4B2A" w14:textId="73C8B4B0" w:rsidR="00864054" w:rsidRDefault="001C1F1B" w:rsidP="00B87A0F">
      <w:pPr>
        <w:pStyle w:val="Heading1"/>
        <w:pBdr>
          <w:top w:val="single" w:sz="12" w:space="5" w:color="auto"/>
        </w:pBdr>
        <w:spacing w:after="120"/>
        <w:rPr>
          <w:rFonts w:ascii="Times New Roman" w:hAnsi="Times New Roman"/>
          <w:szCs w:val="32"/>
        </w:rPr>
      </w:pPr>
      <w:r>
        <w:rPr>
          <w:rFonts w:ascii="Times New Roman" w:hAnsi="Times New Roman"/>
          <w:szCs w:val="32"/>
        </w:rPr>
        <w:t xml:space="preserve">Handling of </w:t>
      </w:r>
      <w:r w:rsidR="00CE3020">
        <w:rPr>
          <w:rFonts w:ascii="Times New Roman" w:hAnsi="Times New Roman"/>
          <w:szCs w:val="32"/>
        </w:rPr>
        <w:t>UCI collisions</w:t>
      </w:r>
    </w:p>
    <w:p w14:paraId="4CE52228" w14:textId="73DF4895" w:rsidR="00A54A43" w:rsidRDefault="00F4469F" w:rsidP="00CE3020">
      <w:pPr>
        <w:jc w:val="both"/>
        <w:rPr>
          <w:rFonts w:ascii="Times New Roman" w:hAnsi="Times New Roman" w:cs="Times New Roman"/>
          <w:sz w:val="20"/>
          <w:szCs w:val="20"/>
          <w:lang w:eastAsia="sv-SE"/>
        </w:rPr>
      </w:pPr>
      <w:r>
        <w:rPr>
          <w:rFonts w:ascii="Times New Roman" w:hAnsi="Times New Roman" w:cs="Times New Roman"/>
          <w:sz w:val="20"/>
          <w:szCs w:val="20"/>
          <w:lang w:eastAsia="sv-SE"/>
        </w:rPr>
        <w:t>During email discussion [97-NR-05] companies provided their views on the handling of overlap between URLLC data/HARQ-ACK/SR and other transmission (</w:t>
      </w:r>
      <w:proofErr w:type="spellStart"/>
      <w:r>
        <w:rPr>
          <w:rFonts w:ascii="Times New Roman" w:hAnsi="Times New Roman" w:cs="Times New Roman"/>
          <w:sz w:val="20"/>
          <w:szCs w:val="20"/>
          <w:lang w:eastAsia="sv-SE"/>
        </w:rPr>
        <w:t>eMBB</w:t>
      </w:r>
      <w:proofErr w:type="spellEnd"/>
      <w:r>
        <w:rPr>
          <w:rFonts w:ascii="Times New Roman" w:hAnsi="Times New Roman" w:cs="Times New Roman"/>
          <w:sz w:val="20"/>
          <w:szCs w:val="20"/>
          <w:lang w:eastAsia="sv-SE"/>
        </w:rPr>
        <w:t xml:space="preserve"> or CSI). In scenarios involving transmissions of different priority levels (URLLC vs </w:t>
      </w:r>
      <w:proofErr w:type="spellStart"/>
      <w:r>
        <w:rPr>
          <w:rFonts w:ascii="Times New Roman" w:hAnsi="Times New Roman" w:cs="Times New Roman"/>
          <w:sz w:val="20"/>
          <w:szCs w:val="20"/>
          <w:lang w:eastAsia="sv-SE"/>
        </w:rPr>
        <w:t>eMBB</w:t>
      </w:r>
      <w:proofErr w:type="spellEnd"/>
      <w:r>
        <w:rPr>
          <w:rFonts w:ascii="Times New Roman" w:hAnsi="Times New Roman" w:cs="Times New Roman"/>
          <w:sz w:val="20"/>
          <w:szCs w:val="20"/>
          <w:lang w:eastAsia="sv-SE"/>
        </w:rPr>
        <w:t xml:space="preserve"> or CSI), </w:t>
      </w:r>
      <w:r w:rsidR="00A54A43">
        <w:rPr>
          <w:rFonts w:ascii="Times New Roman" w:hAnsi="Times New Roman" w:cs="Times New Roman"/>
          <w:sz w:val="20"/>
          <w:szCs w:val="20"/>
          <w:lang w:eastAsia="sv-SE"/>
        </w:rPr>
        <w:t>the choice is generally between dropping the lower priority (</w:t>
      </w:r>
      <w:proofErr w:type="spellStart"/>
      <w:r w:rsidR="00A54A43">
        <w:rPr>
          <w:rFonts w:ascii="Times New Roman" w:hAnsi="Times New Roman" w:cs="Times New Roman"/>
          <w:sz w:val="20"/>
          <w:szCs w:val="20"/>
          <w:lang w:eastAsia="sv-SE"/>
        </w:rPr>
        <w:t>eMBB</w:t>
      </w:r>
      <w:proofErr w:type="spellEnd"/>
      <w:r w:rsidR="00A54A43">
        <w:rPr>
          <w:rFonts w:ascii="Times New Roman" w:hAnsi="Times New Roman" w:cs="Times New Roman"/>
          <w:sz w:val="20"/>
          <w:szCs w:val="20"/>
          <w:lang w:eastAsia="sv-SE"/>
        </w:rPr>
        <w:t xml:space="preserve">) transmission </w:t>
      </w:r>
      <w:proofErr w:type="gramStart"/>
      <w:r w:rsidR="00A54A43">
        <w:rPr>
          <w:rFonts w:ascii="Times New Roman" w:hAnsi="Times New Roman" w:cs="Times New Roman"/>
          <w:sz w:val="20"/>
          <w:szCs w:val="20"/>
          <w:lang w:eastAsia="sv-SE"/>
        </w:rPr>
        <w:t>always, or</w:t>
      </w:r>
      <w:proofErr w:type="gramEnd"/>
      <w:r w:rsidR="00A54A43">
        <w:rPr>
          <w:rFonts w:ascii="Times New Roman" w:hAnsi="Times New Roman" w:cs="Times New Roman"/>
          <w:sz w:val="20"/>
          <w:szCs w:val="20"/>
          <w:lang w:eastAsia="sv-SE"/>
        </w:rPr>
        <w:t xml:space="preserve"> multiplexing into the same transmission when the latency and reliability of the higher priority (URLLC) transmission is not compromised.</w:t>
      </w:r>
    </w:p>
    <w:p w14:paraId="5FB55066" w14:textId="11F83619" w:rsidR="00BD4A4B" w:rsidRDefault="002C507B" w:rsidP="00CE3020">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The latter option has the benefit of maintaining good spectral efficiency even when the level of URLLC traffic is relatively high. </w:t>
      </w:r>
      <w:r w:rsidR="00BD4A4B">
        <w:rPr>
          <w:rFonts w:ascii="Times New Roman" w:hAnsi="Times New Roman" w:cs="Times New Roman"/>
          <w:sz w:val="20"/>
          <w:szCs w:val="20"/>
          <w:lang w:eastAsia="sv-SE"/>
        </w:rPr>
        <w:t>It enables t</w:t>
      </w:r>
      <w:r>
        <w:rPr>
          <w:rFonts w:ascii="Times New Roman" w:hAnsi="Times New Roman" w:cs="Times New Roman"/>
          <w:sz w:val="20"/>
          <w:szCs w:val="20"/>
          <w:lang w:eastAsia="sv-SE"/>
        </w:rPr>
        <w:t xml:space="preserve">he network </w:t>
      </w:r>
      <w:r w:rsidR="00BD4A4B">
        <w:rPr>
          <w:rFonts w:ascii="Times New Roman" w:hAnsi="Times New Roman" w:cs="Times New Roman"/>
          <w:sz w:val="20"/>
          <w:szCs w:val="20"/>
          <w:lang w:eastAsia="sv-SE"/>
        </w:rPr>
        <w:t>to have</w:t>
      </w:r>
      <w:r>
        <w:rPr>
          <w:rFonts w:ascii="Times New Roman" w:hAnsi="Times New Roman" w:cs="Times New Roman"/>
          <w:sz w:val="20"/>
          <w:szCs w:val="20"/>
          <w:lang w:eastAsia="sv-SE"/>
        </w:rPr>
        <w:t xml:space="preserve"> control over the conditions under which multiplexing is enabled</w:t>
      </w:r>
      <w:r w:rsidR="00BD4A4B">
        <w:rPr>
          <w:rFonts w:ascii="Times New Roman" w:hAnsi="Times New Roman" w:cs="Times New Roman"/>
          <w:sz w:val="20"/>
          <w:szCs w:val="20"/>
          <w:lang w:eastAsia="sv-SE"/>
        </w:rPr>
        <w:t xml:space="preserve"> and adapt the properties of the transmissions as a function of traffic conditions. For example, when SR or HARQ-ACK for URLLC occurs more frequently the network can schedule </w:t>
      </w:r>
      <w:proofErr w:type="spellStart"/>
      <w:r w:rsidR="00BD4A4B">
        <w:rPr>
          <w:rFonts w:ascii="Times New Roman" w:hAnsi="Times New Roman" w:cs="Times New Roman"/>
          <w:sz w:val="20"/>
          <w:szCs w:val="20"/>
          <w:lang w:eastAsia="sv-SE"/>
        </w:rPr>
        <w:t>eMBB</w:t>
      </w:r>
      <w:proofErr w:type="spellEnd"/>
      <w:r w:rsidR="00BD4A4B">
        <w:rPr>
          <w:rFonts w:ascii="Times New Roman" w:hAnsi="Times New Roman" w:cs="Times New Roman"/>
          <w:sz w:val="20"/>
          <w:szCs w:val="20"/>
          <w:lang w:eastAsia="sv-SE"/>
        </w:rPr>
        <w:t xml:space="preserve"> PUSCH transmissions of short duration to enable multiplexing with URLLC SR or HARQ-ACK and avoid dropping, and otherwise schedule </w:t>
      </w:r>
      <w:proofErr w:type="spellStart"/>
      <w:r w:rsidR="00BD4A4B">
        <w:rPr>
          <w:rFonts w:ascii="Times New Roman" w:hAnsi="Times New Roman" w:cs="Times New Roman"/>
          <w:sz w:val="20"/>
          <w:szCs w:val="20"/>
          <w:lang w:eastAsia="sv-SE"/>
        </w:rPr>
        <w:t>eMBB</w:t>
      </w:r>
      <w:proofErr w:type="spellEnd"/>
      <w:r w:rsidR="00BD4A4B">
        <w:rPr>
          <w:rFonts w:ascii="Times New Roman" w:hAnsi="Times New Roman" w:cs="Times New Roman"/>
          <w:sz w:val="20"/>
          <w:szCs w:val="20"/>
          <w:lang w:eastAsia="sv-SE"/>
        </w:rPr>
        <w:t xml:space="preserve"> PUSCH transmissions of long duration.</w:t>
      </w:r>
      <w:r w:rsidR="000179A9">
        <w:rPr>
          <w:rFonts w:ascii="Times New Roman" w:hAnsi="Times New Roman" w:cs="Times New Roman"/>
          <w:sz w:val="20"/>
          <w:szCs w:val="20"/>
          <w:lang w:eastAsia="sv-SE"/>
        </w:rPr>
        <w:t xml:space="preserve"> </w:t>
      </w:r>
    </w:p>
    <w:p w14:paraId="5A43094D" w14:textId="6193F59E" w:rsidR="000179A9" w:rsidRPr="00D63531" w:rsidRDefault="000179A9" w:rsidP="00CE3020">
      <w:pPr>
        <w:jc w:val="both"/>
        <w:rPr>
          <w:rFonts w:ascii="Times New Roman" w:hAnsi="Times New Roman" w:cs="Times New Roman"/>
          <w:i/>
          <w:sz w:val="20"/>
          <w:szCs w:val="20"/>
          <w:lang w:eastAsia="sv-SE"/>
        </w:rPr>
      </w:pPr>
      <w:r w:rsidRPr="00D63531">
        <w:rPr>
          <w:rFonts w:ascii="Times New Roman" w:hAnsi="Times New Roman" w:cs="Times New Roman"/>
          <w:b/>
          <w:i/>
          <w:sz w:val="20"/>
          <w:szCs w:val="20"/>
          <w:lang w:eastAsia="sv-SE"/>
        </w:rPr>
        <w:t>Proposal</w:t>
      </w:r>
      <w:r w:rsidR="007D4508">
        <w:rPr>
          <w:rFonts w:ascii="Times New Roman" w:hAnsi="Times New Roman" w:cs="Times New Roman"/>
          <w:b/>
          <w:i/>
          <w:sz w:val="20"/>
          <w:szCs w:val="20"/>
          <w:lang w:eastAsia="sv-SE"/>
        </w:rPr>
        <w:t xml:space="preserve"> 1</w:t>
      </w:r>
      <w:r w:rsidRPr="00D63531">
        <w:rPr>
          <w:rFonts w:ascii="Times New Roman" w:hAnsi="Times New Roman" w:cs="Times New Roman"/>
          <w:i/>
          <w:sz w:val="20"/>
          <w:szCs w:val="20"/>
          <w:lang w:eastAsia="sv-SE"/>
        </w:rPr>
        <w:t xml:space="preserve">: Support multiplexing of URLLC and </w:t>
      </w:r>
      <w:proofErr w:type="spellStart"/>
      <w:r w:rsidRPr="00D63531">
        <w:rPr>
          <w:rFonts w:ascii="Times New Roman" w:hAnsi="Times New Roman" w:cs="Times New Roman"/>
          <w:i/>
          <w:sz w:val="20"/>
          <w:szCs w:val="20"/>
          <w:lang w:eastAsia="sv-SE"/>
        </w:rPr>
        <w:t>eMBB</w:t>
      </w:r>
      <w:proofErr w:type="spellEnd"/>
      <w:r w:rsidRPr="00D63531">
        <w:rPr>
          <w:rFonts w:ascii="Times New Roman" w:hAnsi="Times New Roman" w:cs="Times New Roman"/>
          <w:i/>
          <w:sz w:val="20"/>
          <w:szCs w:val="20"/>
          <w:lang w:eastAsia="sv-SE"/>
        </w:rPr>
        <w:t xml:space="preserve"> on same transmissions when latency and reliability of URLLC transmission is not compromised.</w:t>
      </w:r>
    </w:p>
    <w:p w14:paraId="46AAD517" w14:textId="53D1A179" w:rsidR="00FD5D8C" w:rsidRDefault="00FD5D8C" w:rsidP="00CE3020">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Specific </w:t>
      </w:r>
      <w:r w:rsidR="00D63531">
        <w:rPr>
          <w:rFonts w:ascii="Times New Roman" w:hAnsi="Times New Roman" w:cs="Times New Roman"/>
          <w:sz w:val="20"/>
          <w:szCs w:val="20"/>
          <w:lang w:eastAsia="sv-SE"/>
        </w:rPr>
        <w:t>scenarios where this principle should be applied include:</w:t>
      </w:r>
    </w:p>
    <w:p w14:paraId="2C2C82FD" w14:textId="1F438927" w:rsidR="00D63531" w:rsidRDefault="00D63531" w:rsidP="00D63531">
      <w:pPr>
        <w:pStyle w:val="ListParagraph"/>
        <w:numPr>
          <w:ilvl w:val="0"/>
          <w:numId w:val="2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Scenario 12: </w:t>
      </w:r>
      <w:proofErr w:type="spellStart"/>
      <w:r>
        <w:rPr>
          <w:rFonts w:ascii="Times New Roman" w:hAnsi="Times New Roman" w:cs="Times New Roman"/>
          <w:sz w:val="20"/>
          <w:szCs w:val="20"/>
          <w:lang w:eastAsia="sv-SE"/>
        </w:rPr>
        <w:t>eMBB</w:t>
      </w:r>
      <w:proofErr w:type="spellEnd"/>
      <w:r>
        <w:rPr>
          <w:rFonts w:ascii="Times New Roman" w:hAnsi="Times New Roman" w:cs="Times New Roman"/>
          <w:sz w:val="20"/>
          <w:szCs w:val="20"/>
          <w:lang w:eastAsia="sv-SE"/>
        </w:rPr>
        <w:t xml:space="preserve"> HARQ-ACK overlapping with URLLC HARQ-ACK</w:t>
      </w:r>
    </w:p>
    <w:p w14:paraId="6DED5EDC" w14:textId="22FE51CE" w:rsidR="00D63531" w:rsidRDefault="00D63531" w:rsidP="00D63531">
      <w:pPr>
        <w:pStyle w:val="ListParagraph"/>
        <w:numPr>
          <w:ilvl w:val="0"/>
          <w:numId w:val="2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Scenario 14: </w:t>
      </w:r>
      <w:proofErr w:type="spellStart"/>
      <w:r>
        <w:rPr>
          <w:rFonts w:ascii="Times New Roman" w:hAnsi="Times New Roman" w:cs="Times New Roman"/>
          <w:sz w:val="20"/>
          <w:szCs w:val="20"/>
          <w:lang w:eastAsia="sv-SE"/>
        </w:rPr>
        <w:t>eMBB</w:t>
      </w:r>
      <w:proofErr w:type="spellEnd"/>
      <w:r>
        <w:rPr>
          <w:rFonts w:ascii="Times New Roman" w:hAnsi="Times New Roman" w:cs="Times New Roman"/>
          <w:sz w:val="20"/>
          <w:szCs w:val="20"/>
          <w:lang w:eastAsia="sv-SE"/>
        </w:rPr>
        <w:t xml:space="preserve"> HARQ-ACK overlapping with URLLC PUSCH</w:t>
      </w:r>
    </w:p>
    <w:p w14:paraId="11950BAE" w14:textId="78C18594" w:rsidR="00D63531" w:rsidRDefault="00D63531" w:rsidP="00D63531">
      <w:pPr>
        <w:pStyle w:val="ListParagraph"/>
        <w:numPr>
          <w:ilvl w:val="0"/>
          <w:numId w:val="2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Scenario 15: </w:t>
      </w:r>
      <w:proofErr w:type="spellStart"/>
      <w:r>
        <w:rPr>
          <w:rFonts w:ascii="Times New Roman" w:hAnsi="Times New Roman" w:cs="Times New Roman"/>
          <w:sz w:val="20"/>
          <w:szCs w:val="20"/>
          <w:lang w:eastAsia="sv-SE"/>
        </w:rPr>
        <w:t>eMBB</w:t>
      </w:r>
      <w:proofErr w:type="spellEnd"/>
      <w:r>
        <w:rPr>
          <w:rFonts w:ascii="Times New Roman" w:hAnsi="Times New Roman" w:cs="Times New Roman"/>
          <w:sz w:val="20"/>
          <w:szCs w:val="20"/>
          <w:lang w:eastAsia="sv-SE"/>
        </w:rPr>
        <w:t xml:space="preserve"> PUSCH overlapping with URLLC SR</w:t>
      </w:r>
    </w:p>
    <w:p w14:paraId="0F421852" w14:textId="3723A513" w:rsidR="00EB2D48" w:rsidRPr="00EB2D48" w:rsidRDefault="00D63531" w:rsidP="00D63531">
      <w:pPr>
        <w:pStyle w:val="ListParagraph"/>
        <w:numPr>
          <w:ilvl w:val="0"/>
          <w:numId w:val="2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Scenario 16: </w:t>
      </w:r>
      <w:proofErr w:type="spellStart"/>
      <w:r>
        <w:rPr>
          <w:rFonts w:ascii="Times New Roman" w:hAnsi="Times New Roman" w:cs="Times New Roman"/>
          <w:sz w:val="20"/>
          <w:szCs w:val="20"/>
          <w:lang w:eastAsia="sv-SE"/>
        </w:rPr>
        <w:t>eMBB</w:t>
      </w:r>
      <w:proofErr w:type="spellEnd"/>
      <w:r>
        <w:rPr>
          <w:rFonts w:ascii="Times New Roman" w:hAnsi="Times New Roman" w:cs="Times New Roman"/>
          <w:sz w:val="20"/>
          <w:szCs w:val="20"/>
          <w:lang w:eastAsia="sv-SE"/>
        </w:rPr>
        <w:t xml:space="preserve"> PUSCH overlapping with URLLC HARQ-ACK</w:t>
      </w:r>
    </w:p>
    <w:p w14:paraId="7961955A" w14:textId="77777777" w:rsidR="00EB2D48" w:rsidRDefault="00EB2D48" w:rsidP="00D63531">
      <w:pPr>
        <w:jc w:val="both"/>
        <w:rPr>
          <w:rFonts w:ascii="Times New Roman" w:hAnsi="Times New Roman" w:cs="Times New Roman"/>
          <w:sz w:val="20"/>
          <w:szCs w:val="20"/>
          <w:lang w:eastAsia="sv-SE"/>
        </w:rPr>
      </w:pPr>
    </w:p>
    <w:p w14:paraId="08D96933" w14:textId="4565A488" w:rsidR="00EB2D48" w:rsidRDefault="00EB2D48" w:rsidP="00D63531">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For scenarios 12 and 14, the latency requirement of URLLC is automatically satisfied by multiplexing on the URLLC resource for HARQ-ACK or PUSCH. However, there needs to be a condition to ensure that reliability is not compromised. For scenario 12 </w:t>
      </w:r>
      <w:r w:rsidR="00A10F17">
        <w:rPr>
          <w:rFonts w:ascii="Times New Roman" w:hAnsi="Times New Roman" w:cs="Times New Roman"/>
          <w:sz w:val="20"/>
          <w:szCs w:val="20"/>
          <w:lang w:eastAsia="sv-SE"/>
        </w:rPr>
        <w:t>this can be done by configuring a maximum code rate, while for scenario 14 the amount of resources used by HARQ-ACK can be capped</w:t>
      </w:r>
      <w:r w:rsidR="0029074A">
        <w:rPr>
          <w:rFonts w:ascii="Times New Roman" w:hAnsi="Times New Roman" w:cs="Times New Roman"/>
          <w:sz w:val="20"/>
          <w:szCs w:val="20"/>
          <w:lang w:eastAsia="sv-SE"/>
        </w:rPr>
        <w:t xml:space="preserve"> using existing mechanism (alpha parameter)</w:t>
      </w:r>
      <w:r w:rsidR="00A10F17">
        <w:rPr>
          <w:rFonts w:ascii="Times New Roman" w:hAnsi="Times New Roman" w:cs="Times New Roman"/>
          <w:sz w:val="20"/>
          <w:szCs w:val="20"/>
          <w:lang w:eastAsia="sv-SE"/>
        </w:rPr>
        <w:t>.</w:t>
      </w:r>
    </w:p>
    <w:p w14:paraId="6955E8EF" w14:textId="2EC01DD3" w:rsidR="00A10F17" w:rsidRPr="00D63531" w:rsidRDefault="00A10F17" w:rsidP="00D63531">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For scenarios 15 and 16, the latency requirement of URLLC is satisfied if the duration of PUSCH is sufficiently short. A simple rule could be that PUSCH needs to </w:t>
      </w:r>
      <w:proofErr w:type="gramStart"/>
      <w:r>
        <w:rPr>
          <w:rFonts w:ascii="Times New Roman" w:hAnsi="Times New Roman" w:cs="Times New Roman"/>
          <w:sz w:val="20"/>
          <w:szCs w:val="20"/>
          <w:lang w:eastAsia="sv-SE"/>
        </w:rPr>
        <w:t>ends</w:t>
      </w:r>
      <w:proofErr w:type="gramEnd"/>
      <w:r>
        <w:rPr>
          <w:rFonts w:ascii="Times New Roman" w:hAnsi="Times New Roman" w:cs="Times New Roman"/>
          <w:sz w:val="20"/>
          <w:szCs w:val="20"/>
          <w:lang w:eastAsia="sv-SE"/>
        </w:rPr>
        <w:t xml:space="preserve"> not later than the PUCCH resource that would carry SR or HARQ-ACK. </w:t>
      </w:r>
      <w:r>
        <w:rPr>
          <w:rFonts w:ascii="Times New Roman" w:hAnsi="Times New Roman" w:cs="Times New Roman"/>
          <w:sz w:val="20"/>
          <w:szCs w:val="20"/>
          <w:lang w:eastAsia="sv-SE"/>
        </w:rPr>
        <w:lastRenderedPageBreak/>
        <w:t xml:space="preserve">For the reliability requirement one could have a condition that the required number of symbols for the UCI does not reach a threshold (e.g. corresponding to alpha). </w:t>
      </w:r>
    </w:p>
    <w:p w14:paraId="10C3E4D5" w14:textId="1E817511" w:rsidR="00CE3020" w:rsidRPr="007F42E1" w:rsidRDefault="00B83969" w:rsidP="00CE3020">
      <w:pPr>
        <w:pStyle w:val="BodyText"/>
        <w:rPr>
          <w:rFonts w:ascii="Times New Roman" w:hAnsi="Times New Roman" w:cs="Times New Roman"/>
          <w:i/>
          <w:sz w:val="20"/>
          <w:szCs w:val="20"/>
          <w:lang w:eastAsia="zh-CN"/>
        </w:rPr>
      </w:pPr>
      <w:r w:rsidRPr="007F42E1">
        <w:rPr>
          <w:rFonts w:ascii="Times New Roman" w:hAnsi="Times New Roman" w:cs="Times New Roman"/>
          <w:b/>
          <w:i/>
          <w:sz w:val="20"/>
          <w:szCs w:val="20"/>
          <w:lang w:eastAsia="zh-CN"/>
        </w:rPr>
        <w:t>Proposal</w:t>
      </w:r>
      <w:r w:rsidR="007D4508">
        <w:rPr>
          <w:rFonts w:ascii="Times New Roman" w:hAnsi="Times New Roman" w:cs="Times New Roman"/>
          <w:b/>
          <w:i/>
          <w:sz w:val="20"/>
          <w:szCs w:val="20"/>
          <w:lang w:eastAsia="zh-CN"/>
        </w:rPr>
        <w:t xml:space="preserve"> 2</w:t>
      </w:r>
      <w:r w:rsidRPr="007F42E1">
        <w:rPr>
          <w:rFonts w:ascii="Times New Roman" w:hAnsi="Times New Roman" w:cs="Times New Roman"/>
          <w:i/>
          <w:sz w:val="20"/>
          <w:szCs w:val="20"/>
          <w:lang w:eastAsia="zh-CN"/>
        </w:rPr>
        <w:t xml:space="preserve">: URLLC HARQ-ACK can be multiplexed on </w:t>
      </w:r>
      <w:proofErr w:type="spellStart"/>
      <w:r w:rsidRPr="007F42E1">
        <w:rPr>
          <w:rFonts w:ascii="Times New Roman" w:hAnsi="Times New Roman" w:cs="Times New Roman"/>
          <w:i/>
          <w:sz w:val="20"/>
          <w:szCs w:val="20"/>
          <w:lang w:eastAsia="zh-CN"/>
        </w:rPr>
        <w:t>eMBB</w:t>
      </w:r>
      <w:proofErr w:type="spellEnd"/>
      <w:r w:rsidRPr="007F42E1">
        <w:rPr>
          <w:rFonts w:ascii="Times New Roman" w:hAnsi="Times New Roman" w:cs="Times New Roman"/>
          <w:i/>
          <w:sz w:val="20"/>
          <w:szCs w:val="20"/>
          <w:lang w:eastAsia="zh-CN"/>
        </w:rPr>
        <w:t xml:space="preserve"> PUSCH only if PUSCH transmission does not end later than PUCCH resource that would carry URLLC HARQ-ACK.</w:t>
      </w:r>
    </w:p>
    <w:p w14:paraId="6FE7E177" w14:textId="2BDED40C" w:rsidR="00B83969" w:rsidRDefault="00B83969" w:rsidP="00B83969">
      <w:pPr>
        <w:pStyle w:val="BodyText"/>
        <w:rPr>
          <w:rFonts w:ascii="Times New Roman" w:hAnsi="Times New Roman" w:cs="Times New Roman"/>
          <w:i/>
          <w:sz w:val="20"/>
          <w:szCs w:val="20"/>
          <w:lang w:eastAsia="zh-CN"/>
        </w:rPr>
      </w:pPr>
      <w:r w:rsidRPr="007F42E1">
        <w:rPr>
          <w:rFonts w:ascii="Times New Roman" w:hAnsi="Times New Roman" w:cs="Times New Roman"/>
          <w:b/>
          <w:i/>
          <w:sz w:val="20"/>
          <w:szCs w:val="20"/>
          <w:lang w:eastAsia="zh-CN"/>
        </w:rPr>
        <w:t>Proposal</w:t>
      </w:r>
      <w:r w:rsidR="007D4508">
        <w:rPr>
          <w:rFonts w:ascii="Times New Roman" w:hAnsi="Times New Roman" w:cs="Times New Roman"/>
          <w:b/>
          <w:i/>
          <w:sz w:val="20"/>
          <w:szCs w:val="20"/>
          <w:lang w:eastAsia="zh-CN"/>
        </w:rPr>
        <w:t xml:space="preserve"> 3</w:t>
      </w:r>
      <w:r w:rsidRPr="007F42E1">
        <w:rPr>
          <w:rFonts w:ascii="Times New Roman" w:hAnsi="Times New Roman" w:cs="Times New Roman"/>
          <w:i/>
          <w:sz w:val="20"/>
          <w:szCs w:val="20"/>
          <w:lang w:eastAsia="zh-CN"/>
        </w:rPr>
        <w:t xml:space="preserve">: URLLC SR can be multiplexed on </w:t>
      </w:r>
      <w:proofErr w:type="spellStart"/>
      <w:r w:rsidRPr="007F42E1">
        <w:rPr>
          <w:rFonts w:ascii="Times New Roman" w:hAnsi="Times New Roman" w:cs="Times New Roman"/>
          <w:i/>
          <w:sz w:val="20"/>
          <w:szCs w:val="20"/>
          <w:lang w:eastAsia="zh-CN"/>
        </w:rPr>
        <w:t>eMBB</w:t>
      </w:r>
      <w:proofErr w:type="spellEnd"/>
      <w:r w:rsidRPr="007F42E1">
        <w:rPr>
          <w:rFonts w:ascii="Times New Roman" w:hAnsi="Times New Roman" w:cs="Times New Roman"/>
          <w:i/>
          <w:sz w:val="20"/>
          <w:szCs w:val="20"/>
          <w:lang w:eastAsia="zh-CN"/>
        </w:rPr>
        <w:t xml:space="preserve"> PUSCH only if PUSCH transmission does not end later than PUCCH resource that would carry URLLC SR.</w:t>
      </w:r>
    </w:p>
    <w:p w14:paraId="38AF044D" w14:textId="48C3E682" w:rsidR="009408F8" w:rsidRPr="00F21B0F" w:rsidRDefault="009408F8" w:rsidP="009408F8">
      <w:pPr>
        <w:rPr>
          <w:rFonts w:ascii="Times New Roman" w:hAnsi="Times New Roman" w:cs="Times New Roman"/>
          <w:b/>
          <w:i/>
          <w:sz w:val="20"/>
          <w:szCs w:val="20"/>
        </w:rPr>
      </w:pPr>
      <w:r w:rsidRPr="00B1739D">
        <w:rPr>
          <w:rFonts w:ascii="Times New Roman" w:hAnsi="Times New Roman" w:cs="Times New Roman"/>
          <w:b/>
          <w:i/>
          <w:sz w:val="20"/>
          <w:szCs w:val="20"/>
        </w:rPr>
        <w:t xml:space="preserve">Proposal </w:t>
      </w:r>
      <w:r>
        <w:rPr>
          <w:rFonts w:ascii="Times New Roman" w:hAnsi="Times New Roman" w:cs="Times New Roman"/>
          <w:b/>
          <w:i/>
          <w:sz w:val="20"/>
          <w:szCs w:val="20"/>
        </w:rPr>
        <w:t>4</w:t>
      </w:r>
      <w:r w:rsidRPr="00B1739D">
        <w:rPr>
          <w:rFonts w:ascii="Times New Roman" w:hAnsi="Times New Roman" w:cs="Times New Roman"/>
          <w:b/>
          <w:i/>
          <w:sz w:val="20"/>
          <w:szCs w:val="20"/>
        </w:rPr>
        <w:t xml:space="preserve">: </w:t>
      </w:r>
      <w:r w:rsidRPr="00B1739D">
        <w:rPr>
          <w:rFonts w:ascii="Times New Roman" w:hAnsi="Times New Roman" w:cs="Times New Roman"/>
          <w:i/>
          <w:sz w:val="20"/>
          <w:szCs w:val="20"/>
        </w:rPr>
        <w:t xml:space="preserve">Support configuration of additional sets of beta factors for multiplexing HARQ-ACK/SR on PUSCH </w:t>
      </w:r>
      <w:r>
        <w:rPr>
          <w:rFonts w:ascii="Times New Roman" w:hAnsi="Times New Roman" w:cs="Times New Roman"/>
          <w:i/>
          <w:sz w:val="20"/>
          <w:szCs w:val="20"/>
        </w:rPr>
        <w:t>o</w:t>
      </w:r>
      <w:r w:rsidRPr="00B1739D">
        <w:rPr>
          <w:rFonts w:ascii="Times New Roman" w:hAnsi="Times New Roman" w:cs="Times New Roman"/>
          <w:i/>
          <w:sz w:val="20"/>
          <w:szCs w:val="20"/>
        </w:rPr>
        <w:t>f different priori</w:t>
      </w:r>
      <w:r>
        <w:rPr>
          <w:rFonts w:ascii="Times New Roman" w:hAnsi="Times New Roman" w:cs="Times New Roman"/>
          <w:i/>
          <w:sz w:val="20"/>
          <w:szCs w:val="20"/>
        </w:rPr>
        <w:t>ty.</w:t>
      </w:r>
    </w:p>
    <w:p w14:paraId="03EAF895" w14:textId="57130FCE" w:rsidR="00CE3020" w:rsidRPr="007F42E1" w:rsidRDefault="007F42E1" w:rsidP="00CE3020">
      <w:pPr>
        <w:pStyle w:val="BodyText"/>
        <w:rPr>
          <w:rFonts w:ascii="Times New Roman" w:eastAsia="MS Mincho" w:hAnsi="Times New Roman" w:cs="Times New Roman"/>
          <w:sz w:val="20"/>
          <w:szCs w:val="20"/>
          <w:lang w:eastAsia="zh-CN"/>
        </w:rPr>
      </w:pPr>
      <w:r>
        <w:rPr>
          <w:rFonts w:ascii="Times New Roman" w:eastAsia="MS Mincho" w:hAnsi="Times New Roman" w:cs="Times New Roman"/>
          <w:sz w:val="20"/>
          <w:szCs w:val="20"/>
          <w:lang w:eastAsia="zh-CN"/>
        </w:rPr>
        <w:t>The following Table summarizes our views for each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72"/>
        <w:gridCol w:w="2070"/>
        <w:gridCol w:w="1530"/>
        <w:gridCol w:w="1924"/>
      </w:tblGrid>
      <w:tr w:rsidR="00CE3020" w:rsidRPr="00CE3020" w14:paraId="2F705CFD" w14:textId="77777777" w:rsidTr="00471C01">
        <w:tc>
          <w:tcPr>
            <w:tcW w:w="1526" w:type="dxa"/>
            <w:tcBorders>
              <w:top w:val="single" w:sz="4" w:space="0" w:color="auto"/>
              <w:left w:val="single" w:sz="4" w:space="0" w:color="auto"/>
              <w:bottom w:val="single" w:sz="4" w:space="0" w:color="auto"/>
              <w:right w:val="single" w:sz="4" w:space="0" w:color="auto"/>
            </w:tcBorders>
          </w:tcPr>
          <w:p w14:paraId="684F1975" w14:textId="77777777" w:rsidR="00CE3020" w:rsidRPr="00CE3020" w:rsidRDefault="00CE3020" w:rsidP="00471C01">
            <w:pPr>
              <w:rPr>
                <w:rFonts w:ascii="Times New Roman" w:eastAsia="SimSun" w:hAnsi="Times New Roman" w:cs="Times New Roman"/>
                <w:sz w:val="20"/>
                <w:szCs w:val="20"/>
                <w:lang w:eastAsia="zh-CN"/>
              </w:rPr>
            </w:pPr>
          </w:p>
        </w:tc>
        <w:tc>
          <w:tcPr>
            <w:tcW w:w="2272" w:type="dxa"/>
            <w:tcBorders>
              <w:top w:val="single" w:sz="4" w:space="0" w:color="auto"/>
              <w:left w:val="single" w:sz="4" w:space="0" w:color="auto"/>
              <w:bottom w:val="single" w:sz="4" w:space="0" w:color="auto"/>
              <w:right w:val="single" w:sz="4" w:space="0" w:color="auto"/>
            </w:tcBorders>
            <w:hideMark/>
          </w:tcPr>
          <w:p w14:paraId="3D909996"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URLLC SR</w:t>
            </w:r>
          </w:p>
        </w:tc>
        <w:tc>
          <w:tcPr>
            <w:tcW w:w="2070" w:type="dxa"/>
            <w:tcBorders>
              <w:top w:val="single" w:sz="4" w:space="0" w:color="auto"/>
              <w:left w:val="single" w:sz="4" w:space="0" w:color="auto"/>
              <w:bottom w:val="single" w:sz="4" w:space="0" w:color="auto"/>
              <w:right w:val="single" w:sz="4" w:space="0" w:color="auto"/>
            </w:tcBorders>
            <w:hideMark/>
          </w:tcPr>
          <w:p w14:paraId="6F60E189"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URLLC HARQ-ACK</w:t>
            </w:r>
          </w:p>
        </w:tc>
        <w:tc>
          <w:tcPr>
            <w:tcW w:w="1530" w:type="dxa"/>
            <w:tcBorders>
              <w:top w:val="single" w:sz="4" w:space="0" w:color="auto"/>
              <w:left w:val="single" w:sz="4" w:space="0" w:color="auto"/>
              <w:bottom w:val="single" w:sz="4" w:space="0" w:color="auto"/>
              <w:right w:val="single" w:sz="4" w:space="0" w:color="auto"/>
            </w:tcBorders>
            <w:hideMark/>
          </w:tcPr>
          <w:p w14:paraId="72B940FF"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CSI</w:t>
            </w:r>
          </w:p>
        </w:tc>
        <w:tc>
          <w:tcPr>
            <w:tcW w:w="1924" w:type="dxa"/>
            <w:tcBorders>
              <w:top w:val="single" w:sz="4" w:space="0" w:color="auto"/>
              <w:left w:val="single" w:sz="4" w:space="0" w:color="auto"/>
              <w:bottom w:val="single" w:sz="4" w:space="0" w:color="auto"/>
              <w:right w:val="single" w:sz="4" w:space="0" w:color="auto"/>
            </w:tcBorders>
            <w:hideMark/>
          </w:tcPr>
          <w:p w14:paraId="47FF7D22"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URLLC PUSCH</w:t>
            </w:r>
          </w:p>
        </w:tc>
      </w:tr>
      <w:tr w:rsidR="00CE3020" w:rsidRPr="00CE3020" w14:paraId="0E4AC3BE" w14:textId="77777777" w:rsidTr="00471C01">
        <w:tc>
          <w:tcPr>
            <w:tcW w:w="1526" w:type="dxa"/>
            <w:tcBorders>
              <w:top w:val="single" w:sz="4" w:space="0" w:color="auto"/>
              <w:left w:val="single" w:sz="4" w:space="0" w:color="auto"/>
              <w:bottom w:val="single" w:sz="4" w:space="0" w:color="auto"/>
              <w:right w:val="single" w:sz="4" w:space="0" w:color="auto"/>
            </w:tcBorders>
            <w:hideMark/>
          </w:tcPr>
          <w:p w14:paraId="04AC355F"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URLLC SR</w:t>
            </w:r>
          </w:p>
        </w:tc>
        <w:tc>
          <w:tcPr>
            <w:tcW w:w="2272" w:type="dxa"/>
            <w:tcBorders>
              <w:top w:val="single" w:sz="4" w:space="0" w:color="auto"/>
              <w:left w:val="single" w:sz="4" w:space="0" w:color="auto"/>
              <w:bottom w:val="single" w:sz="4" w:space="0" w:color="auto"/>
              <w:right w:val="single" w:sz="4" w:space="0" w:color="auto"/>
            </w:tcBorders>
            <w:shd w:val="clear" w:color="auto" w:fill="808080"/>
          </w:tcPr>
          <w:p w14:paraId="5D8840B9" w14:textId="77777777" w:rsidR="00CE3020" w:rsidRPr="00CE3020" w:rsidRDefault="00CE3020" w:rsidP="00471C01">
            <w:pPr>
              <w:rPr>
                <w:rFonts w:ascii="Times New Roman" w:eastAsia="SimSun" w:hAnsi="Times New Roman" w:cs="Times New Roman"/>
                <w:sz w:val="20"/>
                <w:szCs w:val="20"/>
                <w:lang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808080"/>
          </w:tcPr>
          <w:p w14:paraId="4F27D06C" w14:textId="77777777" w:rsidR="00CE3020" w:rsidRPr="00CE3020" w:rsidRDefault="00CE3020" w:rsidP="00471C01">
            <w:pPr>
              <w:rPr>
                <w:rFonts w:ascii="Times New Roman" w:eastAsia="SimSun" w:hAnsi="Times New Roman" w:cs="Times New Roman"/>
                <w:sz w:val="20"/>
                <w:szCs w:val="20"/>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808080"/>
          </w:tcPr>
          <w:p w14:paraId="4573A98F" w14:textId="77777777" w:rsidR="00CE3020" w:rsidRPr="00CE3020" w:rsidRDefault="00CE3020" w:rsidP="00471C01">
            <w:pPr>
              <w:rPr>
                <w:rFonts w:ascii="Times New Roman" w:eastAsia="SimSun" w:hAnsi="Times New Roman" w:cs="Times New Roman"/>
                <w:sz w:val="20"/>
                <w:szCs w:val="20"/>
                <w:lang w:eastAsia="zh-CN"/>
              </w:rPr>
            </w:pPr>
          </w:p>
        </w:tc>
        <w:tc>
          <w:tcPr>
            <w:tcW w:w="1924" w:type="dxa"/>
            <w:tcBorders>
              <w:top w:val="single" w:sz="4" w:space="0" w:color="auto"/>
              <w:left w:val="single" w:sz="4" w:space="0" w:color="auto"/>
              <w:bottom w:val="single" w:sz="4" w:space="0" w:color="auto"/>
              <w:right w:val="single" w:sz="4" w:space="0" w:color="auto"/>
            </w:tcBorders>
            <w:shd w:val="clear" w:color="auto" w:fill="808080"/>
          </w:tcPr>
          <w:p w14:paraId="013CA320" w14:textId="77777777" w:rsidR="00CE3020" w:rsidRPr="00CE3020" w:rsidRDefault="00CE3020" w:rsidP="00471C01">
            <w:pPr>
              <w:rPr>
                <w:rFonts w:ascii="Times New Roman" w:eastAsia="SimSun" w:hAnsi="Times New Roman" w:cs="Times New Roman"/>
                <w:sz w:val="20"/>
                <w:szCs w:val="20"/>
                <w:lang w:eastAsia="zh-CN"/>
              </w:rPr>
            </w:pPr>
          </w:p>
        </w:tc>
      </w:tr>
      <w:tr w:rsidR="00CE3020" w:rsidRPr="00CE3020" w14:paraId="30FAAC12" w14:textId="77777777" w:rsidTr="00471C01">
        <w:tc>
          <w:tcPr>
            <w:tcW w:w="1526" w:type="dxa"/>
            <w:tcBorders>
              <w:top w:val="single" w:sz="4" w:space="0" w:color="auto"/>
              <w:left w:val="single" w:sz="4" w:space="0" w:color="auto"/>
              <w:bottom w:val="single" w:sz="4" w:space="0" w:color="auto"/>
              <w:right w:val="single" w:sz="4" w:space="0" w:color="auto"/>
            </w:tcBorders>
            <w:hideMark/>
          </w:tcPr>
          <w:p w14:paraId="6543FD94"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URLLC HARQ-ACK</w:t>
            </w:r>
          </w:p>
        </w:tc>
        <w:tc>
          <w:tcPr>
            <w:tcW w:w="2272" w:type="dxa"/>
            <w:tcBorders>
              <w:top w:val="single" w:sz="4" w:space="0" w:color="auto"/>
              <w:left w:val="single" w:sz="4" w:space="0" w:color="auto"/>
              <w:bottom w:val="single" w:sz="4" w:space="0" w:color="auto"/>
              <w:right w:val="single" w:sz="4" w:space="0" w:color="auto"/>
            </w:tcBorders>
            <w:vAlign w:val="center"/>
            <w:hideMark/>
          </w:tcPr>
          <w:p w14:paraId="7C640CE3"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DengXian" w:hAnsi="Times New Roman" w:cs="Times New Roman"/>
                <w:sz w:val="20"/>
                <w:szCs w:val="20"/>
                <w:lang w:eastAsia="zh-CN"/>
              </w:rPr>
              <w:t>Reuse R15 rules</w:t>
            </w:r>
          </w:p>
        </w:tc>
        <w:tc>
          <w:tcPr>
            <w:tcW w:w="2070" w:type="dxa"/>
            <w:tcBorders>
              <w:top w:val="single" w:sz="4" w:space="0" w:color="auto"/>
              <w:left w:val="single" w:sz="4" w:space="0" w:color="auto"/>
              <w:bottom w:val="single" w:sz="4" w:space="0" w:color="auto"/>
              <w:right w:val="single" w:sz="4" w:space="0" w:color="auto"/>
            </w:tcBorders>
            <w:shd w:val="clear" w:color="auto" w:fill="808080"/>
            <w:vAlign w:val="center"/>
          </w:tcPr>
          <w:p w14:paraId="254F5B33" w14:textId="77777777" w:rsidR="00CE3020" w:rsidRPr="00CE3020" w:rsidRDefault="00CE3020" w:rsidP="00471C01">
            <w:pPr>
              <w:rPr>
                <w:rFonts w:ascii="Times New Roman" w:eastAsia="SimSun" w:hAnsi="Times New Roman" w:cs="Times New Roman"/>
                <w:sz w:val="20"/>
                <w:szCs w:val="20"/>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808080"/>
            <w:vAlign w:val="center"/>
          </w:tcPr>
          <w:p w14:paraId="706A7B62" w14:textId="77777777" w:rsidR="00CE3020" w:rsidRPr="00CE3020" w:rsidRDefault="00CE3020" w:rsidP="00471C01">
            <w:pPr>
              <w:rPr>
                <w:rFonts w:ascii="Times New Roman" w:eastAsia="SimSun" w:hAnsi="Times New Roman" w:cs="Times New Roman"/>
                <w:sz w:val="20"/>
                <w:szCs w:val="20"/>
                <w:lang w:eastAsia="zh-CN"/>
              </w:rPr>
            </w:pPr>
          </w:p>
        </w:tc>
        <w:tc>
          <w:tcPr>
            <w:tcW w:w="1924" w:type="dxa"/>
            <w:tcBorders>
              <w:top w:val="single" w:sz="4" w:space="0" w:color="auto"/>
              <w:left w:val="single" w:sz="4" w:space="0" w:color="auto"/>
              <w:bottom w:val="single" w:sz="4" w:space="0" w:color="auto"/>
              <w:right w:val="single" w:sz="4" w:space="0" w:color="auto"/>
            </w:tcBorders>
            <w:shd w:val="clear" w:color="auto" w:fill="808080"/>
            <w:vAlign w:val="center"/>
          </w:tcPr>
          <w:p w14:paraId="400C3FDC" w14:textId="77777777" w:rsidR="00CE3020" w:rsidRPr="00CE3020" w:rsidRDefault="00CE3020" w:rsidP="00471C01">
            <w:pPr>
              <w:rPr>
                <w:rFonts w:ascii="Times New Roman" w:eastAsia="SimSun" w:hAnsi="Times New Roman" w:cs="Times New Roman"/>
                <w:sz w:val="20"/>
                <w:szCs w:val="20"/>
                <w:lang w:eastAsia="zh-CN"/>
              </w:rPr>
            </w:pPr>
          </w:p>
        </w:tc>
      </w:tr>
      <w:tr w:rsidR="00CE3020" w:rsidRPr="00CE3020" w14:paraId="2EEDDA84" w14:textId="77777777" w:rsidTr="00471C01">
        <w:tc>
          <w:tcPr>
            <w:tcW w:w="1526" w:type="dxa"/>
            <w:tcBorders>
              <w:top w:val="single" w:sz="4" w:space="0" w:color="auto"/>
              <w:left w:val="single" w:sz="4" w:space="0" w:color="auto"/>
              <w:bottom w:val="single" w:sz="4" w:space="0" w:color="auto"/>
              <w:right w:val="single" w:sz="4" w:space="0" w:color="auto"/>
            </w:tcBorders>
            <w:hideMark/>
          </w:tcPr>
          <w:p w14:paraId="1BA7FD84"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CSI</w:t>
            </w:r>
          </w:p>
        </w:tc>
        <w:tc>
          <w:tcPr>
            <w:tcW w:w="2272" w:type="dxa"/>
            <w:tcBorders>
              <w:top w:val="single" w:sz="4" w:space="0" w:color="auto"/>
              <w:left w:val="single" w:sz="4" w:space="0" w:color="auto"/>
              <w:bottom w:val="single" w:sz="4" w:space="0" w:color="auto"/>
              <w:right w:val="single" w:sz="4" w:space="0" w:color="auto"/>
            </w:tcBorders>
            <w:vAlign w:val="center"/>
            <w:hideMark/>
          </w:tcPr>
          <w:p w14:paraId="16B575AA"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Drop CSI if SR is positive and resource for SR overlaps with PUCCH resource for CSI.</w:t>
            </w:r>
          </w:p>
          <w:p w14:paraId="4A6FC3E3"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If CSI multiplexed on PUSCH, follow same rule as for SR overlapping with PUSCH</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CBAC018" w14:textId="77777777" w:rsidR="00CE3020" w:rsidRPr="00CE3020" w:rsidRDefault="00CE3020" w:rsidP="00471C01">
            <w:pPr>
              <w:spacing w:afterLines="50" w:after="120"/>
              <w:rPr>
                <w:rFonts w:ascii="Times New Roman" w:eastAsia="DengXian" w:hAnsi="Times New Roman" w:cs="Times New Roman"/>
                <w:sz w:val="20"/>
                <w:szCs w:val="20"/>
                <w:lang w:eastAsia="zh-CN"/>
              </w:rPr>
            </w:pPr>
            <w:r w:rsidRPr="00CE3020">
              <w:rPr>
                <w:rFonts w:ascii="Times New Roman" w:eastAsia="DengXian" w:hAnsi="Times New Roman" w:cs="Times New Roman"/>
                <w:sz w:val="20"/>
                <w:szCs w:val="20"/>
                <w:lang w:eastAsia="zh-CN"/>
              </w:rPr>
              <w:t>Drop CSI if resource for HARQ-ACK overlaps with PUCCH resource for CSI.</w:t>
            </w:r>
          </w:p>
          <w:p w14:paraId="63683062"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DengXian" w:hAnsi="Times New Roman" w:cs="Times New Roman"/>
                <w:sz w:val="20"/>
                <w:szCs w:val="20"/>
                <w:lang w:eastAsia="zh-CN"/>
              </w:rPr>
              <w:t>If CSI multiplexed on PUSCH, follow same rule as for HARQ-ACK overlapping with PUSCH.</w:t>
            </w:r>
          </w:p>
        </w:tc>
        <w:tc>
          <w:tcPr>
            <w:tcW w:w="1530" w:type="dxa"/>
            <w:tcBorders>
              <w:top w:val="single" w:sz="4" w:space="0" w:color="auto"/>
              <w:left w:val="single" w:sz="4" w:space="0" w:color="auto"/>
              <w:bottom w:val="single" w:sz="4" w:space="0" w:color="auto"/>
              <w:right w:val="single" w:sz="4" w:space="0" w:color="auto"/>
            </w:tcBorders>
            <w:shd w:val="clear" w:color="auto" w:fill="808080"/>
            <w:vAlign w:val="center"/>
          </w:tcPr>
          <w:p w14:paraId="2F150D5F" w14:textId="77777777" w:rsidR="00CE3020" w:rsidRPr="00CE3020" w:rsidRDefault="00CE3020" w:rsidP="00471C01">
            <w:pPr>
              <w:rPr>
                <w:rFonts w:ascii="Times New Roman" w:eastAsia="SimSun" w:hAnsi="Times New Roman" w:cs="Times New Roman"/>
                <w:sz w:val="20"/>
                <w:szCs w:val="20"/>
                <w:lang w:eastAsia="zh-CN"/>
              </w:rPr>
            </w:pPr>
          </w:p>
        </w:tc>
        <w:tc>
          <w:tcPr>
            <w:tcW w:w="1924" w:type="dxa"/>
            <w:tcBorders>
              <w:top w:val="single" w:sz="4" w:space="0" w:color="auto"/>
              <w:left w:val="single" w:sz="4" w:space="0" w:color="auto"/>
              <w:bottom w:val="single" w:sz="4" w:space="0" w:color="auto"/>
              <w:right w:val="single" w:sz="4" w:space="0" w:color="auto"/>
            </w:tcBorders>
            <w:shd w:val="clear" w:color="auto" w:fill="808080"/>
            <w:vAlign w:val="center"/>
          </w:tcPr>
          <w:p w14:paraId="55AED352" w14:textId="77777777" w:rsidR="00CE3020" w:rsidRPr="00CE3020" w:rsidRDefault="00CE3020" w:rsidP="00471C01">
            <w:pPr>
              <w:rPr>
                <w:rFonts w:ascii="Times New Roman" w:eastAsia="SimSun" w:hAnsi="Times New Roman" w:cs="Times New Roman"/>
                <w:sz w:val="20"/>
                <w:szCs w:val="20"/>
                <w:lang w:eastAsia="zh-CN"/>
              </w:rPr>
            </w:pPr>
          </w:p>
        </w:tc>
      </w:tr>
      <w:tr w:rsidR="00CE3020" w:rsidRPr="00CE3020" w14:paraId="5E1586D4" w14:textId="77777777" w:rsidTr="00471C01">
        <w:tc>
          <w:tcPr>
            <w:tcW w:w="1526" w:type="dxa"/>
            <w:tcBorders>
              <w:top w:val="single" w:sz="4" w:space="0" w:color="auto"/>
              <w:left w:val="single" w:sz="4" w:space="0" w:color="auto"/>
              <w:bottom w:val="single" w:sz="4" w:space="0" w:color="auto"/>
              <w:right w:val="single" w:sz="4" w:space="0" w:color="auto"/>
            </w:tcBorders>
            <w:hideMark/>
          </w:tcPr>
          <w:p w14:paraId="75E4B8BD"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URLLC PUSCH</w:t>
            </w:r>
          </w:p>
        </w:tc>
        <w:tc>
          <w:tcPr>
            <w:tcW w:w="2272" w:type="dxa"/>
            <w:tcBorders>
              <w:top w:val="single" w:sz="4" w:space="0" w:color="auto"/>
              <w:left w:val="single" w:sz="4" w:space="0" w:color="auto"/>
              <w:bottom w:val="single" w:sz="4" w:space="0" w:color="auto"/>
              <w:right w:val="single" w:sz="4" w:space="0" w:color="auto"/>
            </w:tcBorders>
            <w:vAlign w:val="center"/>
            <w:hideMark/>
          </w:tcPr>
          <w:p w14:paraId="6290331A"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DengXian" w:hAnsi="Times New Roman" w:cs="Times New Roman"/>
                <w:sz w:val="20"/>
                <w:szCs w:val="20"/>
                <w:lang w:eastAsia="zh-CN"/>
              </w:rPr>
              <w:t>Reuse R15 rules</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10563CE"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MS Mincho" w:hAnsi="Times New Roman" w:cs="Times New Roman"/>
                <w:sz w:val="20"/>
                <w:szCs w:val="20"/>
              </w:rPr>
              <w:t>Reuse R15 rules</w:t>
            </w:r>
          </w:p>
        </w:tc>
        <w:tc>
          <w:tcPr>
            <w:tcW w:w="1530" w:type="dxa"/>
            <w:tcBorders>
              <w:top w:val="single" w:sz="4" w:space="0" w:color="auto"/>
              <w:left w:val="single" w:sz="4" w:space="0" w:color="auto"/>
              <w:bottom w:val="single" w:sz="4" w:space="0" w:color="auto"/>
              <w:right w:val="single" w:sz="4" w:space="0" w:color="auto"/>
            </w:tcBorders>
            <w:vAlign w:val="center"/>
          </w:tcPr>
          <w:p w14:paraId="56D2BD3C"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Multiplex CSI in PUSCH</w:t>
            </w:r>
          </w:p>
          <w:p w14:paraId="6DB29A1C" w14:textId="77777777" w:rsidR="00CE3020" w:rsidRPr="00CE3020" w:rsidRDefault="00CE3020" w:rsidP="00471C01">
            <w:pPr>
              <w:rPr>
                <w:rFonts w:ascii="Times New Roman" w:eastAsia="SimSun" w:hAnsi="Times New Roman" w:cs="Times New Roman"/>
                <w:sz w:val="20"/>
                <w:szCs w:val="20"/>
                <w:lang w:eastAsia="zh-CN"/>
              </w:rPr>
            </w:pPr>
          </w:p>
        </w:tc>
        <w:tc>
          <w:tcPr>
            <w:tcW w:w="1924" w:type="dxa"/>
            <w:tcBorders>
              <w:top w:val="single" w:sz="4" w:space="0" w:color="auto"/>
              <w:left w:val="single" w:sz="4" w:space="0" w:color="auto"/>
              <w:bottom w:val="single" w:sz="4" w:space="0" w:color="auto"/>
              <w:right w:val="single" w:sz="4" w:space="0" w:color="auto"/>
            </w:tcBorders>
            <w:shd w:val="clear" w:color="auto" w:fill="808080"/>
            <w:vAlign w:val="center"/>
          </w:tcPr>
          <w:p w14:paraId="77CF12EA" w14:textId="77777777" w:rsidR="00CE3020" w:rsidRPr="00CE3020" w:rsidRDefault="00CE3020" w:rsidP="00471C01">
            <w:pPr>
              <w:rPr>
                <w:rFonts w:ascii="Times New Roman" w:eastAsia="SimSun" w:hAnsi="Times New Roman" w:cs="Times New Roman"/>
                <w:sz w:val="20"/>
                <w:szCs w:val="20"/>
                <w:lang w:eastAsia="zh-CN"/>
              </w:rPr>
            </w:pPr>
          </w:p>
        </w:tc>
      </w:tr>
      <w:tr w:rsidR="00CE3020" w:rsidRPr="00CE3020" w14:paraId="1E118990" w14:textId="77777777" w:rsidTr="00471C01">
        <w:tc>
          <w:tcPr>
            <w:tcW w:w="1526" w:type="dxa"/>
            <w:tcBorders>
              <w:top w:val="single" w:sz="4" w:space="0" w:color="auto"/>
              <w:left w:val="single" w:sz="4" w:space="0" w:color="auto"/>
              <w:bottom w:val="single" w:sz="4" w:space="0" w:color="auto"/>
              <w:right w:val="single" w:sz="4" w:space="0" w:color="auto"/>
            </w:tcBorders>
            <w:hideMark/>
          </w:tcPr>
          <w:p w14:paraId="7AE25B8A" w14:textId="77777777" w:rsidR="00CE3020" w:rsidRPr="00CE3020" w:rsidRDefault="00CE3020" w:rsidP="00471C01">
            <w:pPr>
              <w:rPr>
                <w:rFonts w:ascii="Times New Roman" w:eastAsia="SimSun" w:hAnsi="Times New Roman" w:cs="Times New Roman"/>
                <w:sz w:val="20"/>
                <w:szCs w:val="20"/>
                <w:lang w:eastAsia="zh-CN"/>
              </w:rPr>
            </w:pPr>
            <w:proofErr w:type="spellStart"/>
            <w:r w:rsidRPr="00CE3020">
              <w:rPr>
                <w:rFonts w:ascii="Times New Roman" w:eastAsia="SimSun" w:hAnsi="Times New Roman" w:cs="Times New Roman"/>
                <w:sz w:val="20"/>
                <w:szCs w:val="20"/>
                <w:lang w:eastAsia="zh-CN"/>
              </w:rPr>
              <w:t>eMBB</w:t>
            </w:r>
            <w:proofErr w:type="spellEnd"/>
            <w:r w:rsidRPr="00CE3020">
              <w:rPr>
                <w:rFonts w:ascii="Times New Roman" w:eastAsia="SimSun" w:hAnsi="Times New Roman" w:cs="Times New Roman"/>
                <w:sz w:val="20"/>
                <w:szCs w:val="20"/>
                <w:lang w:eastAsia="zh-CN"/>
              </w:rPr>
              <w:t xml:space="preserve"> SR</w:t>
            </w:r>
          </w:p>
        </w:tc>
        <w:tc>
          <w:tcPr>
            <w:tcW w:w="2272" w:type="dxa"/>
            <w:tcBorders>
              <w:top w:val="single" w:sz="4" w:space="0" w:color="auto"/>
              <w:left w:val="single" w:sz="4" w:space="0" w:color="auto"/>
              <w:bottom w:val="single" w:sz="4" w:space="0" w:color="auto"/>
              <w:right w:val="single" w:sz="4" w:space="0" w:color="auto"/>
            </w:tcBorders>
            <w:vAlign w:val="center"/>
            <w:hideMark/>
          </w:tcPr>
          <w:p w14:paraId="58DEA5E2"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 xml:space="preserve">Drop </w:t>
            </w:r>
            <w:proofErr w:type="spellStart"/>
            <w:r w:rsidRPr="00CE3020">
              <w:rPr>
                <w:rFonts w:ascii="Times New Roman" w:eastAsia="SimSun" w:hAnsi="Times New Roman" w:cs="Times New Roman"/>
                <w:sz w:val="20"/>
                <w:szCs w:val="20"/>
                <w:lang w:eastAsia="zh-CN"/>
              </w:rPr>
              <w:t>eMBB</w:t>
            </w:r>
            <w:proofErr w:type="spellEnd"/>
            <w:r w:rsidRPr="00CE3020">
              <w:rPr>
                <w:rFonts w:ascii="Times New Roman" w:eastAsia="SimSun" w:hAnsi="Times New Roman" w:cs="Times New Roman"/>
                <w:sz w:val="20"/>
                <w:szCs w:val="20"/>
                <w:lang w:eastAsia="zh-CN"/>
              </w:rPr>
              <w:t xml:space="preserve"> SR if URLLC SR is positive</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08EA68A"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Reuse R15 rules at least if URLLC HARQ-ACK is on PF2, PF3 or PF4, otherwise drop SR</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B97FB5D"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DengXian" w:hAnsi="Times New Roman" w:cs="Times New Roman"/>
                <w:sz w:val="20"/>
                <w:szCs w:val="20"/>
                <w:lang w:eastAsia="zh-CN"/>
              </w:rPr>
              <w:t>Reuse R15 rules</w:t>
            </w:r>
          </w:p>
        </w:tc>
        <w:tc>
          <w:tcPr>
            <w:tcW w:w="1924" w:type="dxa"/>
            <w:tcBorders>
              <w:top w:val="single" w:sz="4" w:space="0" w:color="auto"/>
              <w:left w:val="single" w:sz="4" w:space="0" w:color="auto"/>
              <w:bottom w:val="single" w:sz="4" w:space="0" w:color="auto"/>
              <w:right w:val="single" w:sz="4" w:space="0" w:color="auto"/>
            </w:tcBorders>
            <w:vAlign w:val="center"/>
            <w:hideMark/>
          </w:tcPr>
          <w:p w14:paraId="0092E2C0"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DengXian" w:hAnsi="Times New Roman" w:cs="Times New Roman"/>
                <w:sz w:val="20"/>
                <w:szCs w:val="20"/>
                <w:lang w:eastAsia="zh-CN"/>
              </w:rPr>
              <w:t xml:space="preserve">Drop </w:t>
            </w:r>
            <w:proofErr w:type="spellStart"/>
            <w:r w:rsidRPr="00CE3020">
              <w:rPr>
                <w:rFonts w:ascii="Times New Roman" w:eastAsia="DengXian" w:hAnsi="Times New Roman" w:cs="Times New Roman"/>
                <w:sz w:val="20"/>
                <w:szCs w:val="20"/>
                <w:lang w:eastAsia="zh-CN"/>
              </w:rPr>
              <w:t>eMBB</w:t>
            </w:r>
            <w:proofErr w:type="spellEnd"/>
            <w:r w:rsidRPr="00CE3020">
              <w:rPr>
                <w:rFonts w:ascii="Times New Roman" w:eastAsia="DengXian" w:hAnsi="Times New Roman" w:cs="Times New Roman"/>
                <w:sz w:val="20"/>
                <w:szCs w:val="20"/>
                <w:lang w:eastAsia="zh-CN"/>
              </w:rPr>
              <w:t xml:space="preserve"> SR</w:t>
            </w:r>
          </w:p>
        </w:tc>
      </w:tr>
      <w:tr w:rsidR="00CE3020" w:rsidRPr="00CE3020" w14:paraId="436B0D25" w14:textId="77777777" w:rsidTr="00471C01">
        <w:tc>
          <w:tcPr>
            <w:tcW w:w="1526" w:type="dxa"/>
            <w:tcBorders>
              <w:top w:val="single" w:sz="4" w:space="0" w:color="auto"/>
              <w:left w:val="single" w:sz="4" w:space="0" w:color="auto"/>
              <w:bottom w:val="single" w:sz="4" w:space="0" w:color="auto"/>
              <w:right w:val="single" w:sz="4" w:space="0" w:color="auto"/>
            </w:tcBorders>
            <w:hideMark/>
          </w:tcPr>
          <w:p w14:paraId="21D71A6E" w14:textId="77777777" w:rsidR="00CE3020" w:rsidRPr="00CE3020" w:rsidRDefault="00CE3020" w:rsidP="00471C01">
            <w:pPr>
              <w:rPr>
                <w:rFonts w:ascii="Times New Roman" w:eastAsia="SimSun" w:hAnsi="Times New Roman" w:cs="Times New Roman"/>
                <w:sz w:val="20"/>
                <w:szCs w:val="20"/>
                <w:lang w:eastAsia="zh-CN"/>
              </w:rPr>
            </w:pPr>
            <w:proofErr w:type="spellStart"/>
            <w:r w:rsidRPr="00CE3020">
              <w:rPr>
                <w:rFonts w:ascii="Times New Roman" w:eastAsia="SimSun" w:hAnsi="Times New Roman" w:cs="Times New Roman"/>
                <w:sz w:val="20"/>
                <w:szCs w:val="20"/>
                <w:lang w:eastAsia="zh-CN"/>
              </w:rPr>
              <w:t>eMBB</w:t>
            </w:r>
            <w:proofErr w:type="spellEnd"/>
            <w:r w:rsidRPr="00CE3020">
              <w:rPr>
                <w:rFonts w:ascii="Times New Roman" w:eastAsia="SimSun" w:hAnsi="Times New Roman" w:cs="Times New Roman"/>
                <w:sz w:val="20"/>
                <w:szCs w:val="20"/>
                <w:lang w:eastAsia="zh-CN"/>
              </w:rPr>
              <w:t xml:space="preserve"> HARQ-ACK</w:t>
            </w:r>
          </w:p>
        </w:tc>
        <w:tc>
          <w:tcPr>
            <w:tcW w:w="2272" w:type="dxa"/>
            <w:tcBorders>
              <w:top w:val="single" w:sz="4" w:space="0" w:color="auto"/>
              <w:left w:val="single" w:sz="4" w:space="0" w:color="auto"/>
              <w:bottom w:val="single" w:sz="4" w:space="0" w:color="auto"/>
              <w:right w:val="single" w:sz="4" w:space="0" w:color="auto"/>
            </w:tcBorders>
            <w:vAlign w:val="center"/>
            <w:hideMark/>
          </w:tcPr>
          <w:p w14:paraId="541DA705"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MS Mincho" w:hAnsi="Times New Roman" w:cs="Times New Roman"/>
                <w:sz w:val="20"/>
                <w:szCs w:val="20"/>
              </w:rPr>
              <w:t>Drop HARQ-ACK</w:t>
            </w:r>
          </w:p>
        </w:tc>
        <w:tc>
          <w:tcPr>
            <w:tcW w:w="2070" w:type="dxa"/>
            <w:tcBorders>
              <w:top w:val="single" w:sz="4" w:space="0" w:color="auto"/>
              <w:left w:val="single" w:sz="4" w:space="0" w:color="auto"/>
              <w:bottom w:val="single" w:sz="4" w:space="0" w:color="auto"/>
              <w:right w:val="single" w:sz="4" w:space="0" w:color="auto"/>
            </w:tcBorders>
            <w:vAlign w:val="center"/>
            <w:hideMark/>
          </w:tcPr>
          <w:p w14:paraId="109D3DBA" w14:textId="77777777" w:rsidR="00CE3020" w:rsidRPr="00CE3020" w:rsidRDefault="00CE3020" w:rsidP="00471C01">
            <w:pPr>
              <w:spacing w:afterLines="50" w:after="120"/>
              <w:rPr>
                <w:rFonts w:ascii="Times New Roman" w:eastAsia="MS Mincho" w:hAnsi="Times New Roman" w:cs="Times New Roman"/>
                <w:sz w:val="20"/>
                <w:szCs w:val="20"/>
              </w:rPr>
            </w:pPr>
            <w:r w:rsidRPr="00CE3020">
              <w:rPr>
                <w:rFonts w:ascii="Times New Roman" w:eastAsia="MS Mincho" w:hAnsi="Times New Roman" w:cs="Times New Roman"/>
                <w:sz w:val="20"/>
                <w:szCs w:val="20"/>
              </w:rPr>
              <w:t xml:space="preserve">Multiplex </w:t>
            </w:r>
            <w:proofErr w:type="spellStart"/>
            <w:r w:rsidRPr="00CE3020">
              <w:rPr>
                <w:rFonts w:ascii="Times New Roman" w:eastAsia="MS Mincho" w:hAnsi="Times New Roman" w:cs="Times New Roman"/>
                <w:sz w:val="20"/>
                <w:szCs w:val="20"/>
              </w:rPr>
              <w:t>eMBB</w:t>
            </w:r>
            <w:proofErr w:type="spellEnd"/>
            <w:r w:rsidRPr="00CE3020">
              <w:rPr>
                <w:rFonts w:ascii="Times New Roman" w:eastAsia="MS Mincho" w:hAnsi="Times New Roman" w:cs="Times New Roman"/>
                <w:sz w:val="20"/>
                <w:szCs w:val="20"/>
              </w:rPr>
              <w:t xml:space="preserve"> and URLLC HARQ-ACK on PUCCH resource indicated for URLLC if a maximum code rate applicable to URLLC is not exceeded, otherwise drop </w:t>
            </w:r>
            <w:proofErr w:type="spellStart"/>
            <w:r w:rsidRPr="00CE3020">
              <w:rPr>
                <w:rFonts w:ascii="Times New Roman" w:eastAsia="MS Mincho" w:hAnsi="Times New Roman" w:cs="Times New Roman"/>
                <w:sz w:val="20"/>
                <w:szCs w:val="20"/>
              </w:rPr>
              <w:t>eMBB</w:t>
            </w:r>
            <w:proofErr w:type="spellEnd"/>
            <w:r w:rsidRPr="00CE3020">
              <w:rPr>
                <w:rFonts w:ascii="Times New Roman" w:eastAsia="MS Mincho" w:hAnsi="Times New Roman" w:cs="Times New Roman"/>
                <w:sz w:val="20"/>
                <w:szCs w:val="20"/>
              </w:rPr>
              <w:t xml:space="preserve"> HARQ-ACK.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B55CEB3"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DengXian" w:hAnsi="Times New Roman" w:cs="Times New Roman"/>
                <w:sz w:val="20"/>
                <w:szCs w:val="20"/>
                <w:lang w:eastAsia="zh-CN"/>
              </w:rPr>
              <w:t>Reuse R15 rules</w:t>
            </w:r>
          </w:p>
        </w:tc>
        <w:tc>
          <w:tcPr>
            <w:tcW w:w="1924" w:type="dxa"/>
            <w:tcBorders>
              <w:top w:val="single" w:sz="4" w:space="0" w:color="auto"/>
              <w:left w:val="single" w:sz="4" w:space="0" w:color="auto"/>
              <w:bottom w:val="single" w:sz="4" w:space="0" w:color="auto"/>
              <w:right w:val="single" w:sz="4" w:space="0" w:color="auto"/>
            </w:tcBorders>
            <w:vAlign w:val="center"/>
            <w:hideMark/>
          </w:tcPr>
          <w:p w14:paraId="25E7A9D5" w14:textId="77777777" w:rsidR="00CE3020" w:rsidRPr="00CE3020" w:rsidRDefault="00CE3020" w:rsidP="00471C01">
            <w:pPr>
              <w:spacing w:afterLines="50" w:after="120"/>
              <w:rPr>
                <w:rFonts w:ascii="Times New Roman" w:eastAsia="MS Mincho" w:hAnsi="Times New Roman" w:cs="Times New Roman"/>
                <w:sz w:val="20"/>
                <w:szCs w:val="20"/>
              </w:rPr>
            </w:pPr>
            <w:r w:rsidRPr="00CE3020">
              <w:rPr>
                <w:rFonts w:ascii="Times New Roman" w:eastAsia="MS Mincho" w:hAnsi="Times New Roman" w:cs="Times New Roman"/>
                <w:sz w:val="20"/>
                <w:szCs w:val="20"/>
              </w:rPr>
              <w:t xml:space="preserve">Multiplex HARQ-ACK in PUSCH. </w:t>
            </w:r>
          </w:p>
        </w:tc>
      </w:tr>
      <w:tr w:rsidR="00CE3020" w:rsidRPr="00CE3020" w14:paraId="485719AE" w14:textId="77777777" w:rsidTr="00471C01">
        <w:tc>
          <w:tcPr>
            <w:tcW w:w="1526" w:type="dxa"/>
            <w:tcBorders>
              <w:top w:val="single" w:sz="4" w:space="0" w:color="auto"/>
              <w:left w:val="single" w:sz="4" w:space="0" w:color="auto"/>
              <w:bottom w:val="single" w:sz="4" w:space="0" w:color="auto"/>
              <w:right w:val="single" w:sz="4" w:space="0" w:color="auto"/>
            </w:tcBorders>
            <w:hideMark/>
          </w:tcPr>
          <w:p w14:paraId="7CE42A31" w14:textId="77777777" w:rsidR="00CE3020" w:rsidRPr="00CE3020" w:rsidRDefault="00CE3020" w:rsidP="00471C01">
            <w:pPr>
              <w:rPr>
                <w:rFonts w:ascii="Times New Roman" w:eastAsia="SimSun" w:hAnsi="Times New Roman" w:cs="Times New Roman"/>
                <w:sz w:val="20"/>
                <w:szCs w:val="20"/>
                <w:lang w:eastAsia="zh-CN"/>
              </w:rPr>
            </w:pPr>
            <w:proofErr w:type="spellStart"/>
            <w:r w:rsidRPr="00CE3020">
              <w:rPr>
                <w:rFonts w:ascii="Times New Roman" w:eastAsia="SimSun" w:hAnsi="Times New Roman" w:cs="Times New Roman"/>
                <w:sz w:val="20"/>
                <w:szCs w:val="20"/>
                <w:lang w:eastAsia="zh-CN"/>
              </w:rPr>
              <w:t>eMBB</w:t>
            </w:r>
            <w:proofErr w:type="spellEnd"/>
            <w:r w:rsidRPr="00CE3020">
              <w:rPr>
                <w:rFonts w:ascii="Times New Roman" w:eastAsia="SimSun" w:hAnsi="Times New Roman" w:cs="Times New Roman"/>
                <w:sz w:val="20"/>
                <w:szCs w:val="20"/>
                <w:lang w:eastAsia="zh-CN"/>
              </w:rPr>
              <w:t xml:space="preserve"> PUSCH</w:t>
            </w:r>
          </w:p>
        </w:tc>
        <w:tc>
          <w:tcPr>
            <w:tcW w:w="2272" w:type="dxa"/>
            <w:tcBorders>
              <w:top w:val="single" w:sz="4" w:space="0" w:color="auto"/>
              <w:left w:val="single" w:sz="4" w:space="0" w:color="auto"/>
              <w:bottom w:val="single" w:sz="4" w:space="0" w:color="auto"/>
              <w:right w:val="single" w:sz="4" w:space="0" w:color="auto"/>
            </w:tcBorders>
            <w:vAlign w:val="center"/>
          </w:tcPr>
          <w:p w14:paraId="58338D44"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Multiplex SR on PUSCH if the following conditions are satisfied, otherwise drop PUSCH at least for the overlapping portion when SR is positive:</w:t>
            </w:r>
          </w:p>
          <w:p w14:paraId="4CBF4018" w14:textId="77777777" w:rsidR="00CE3020" w:rsidRPr="00CE3020" w:rsidRDefault="00CE3020" w:rsidP="00471C01">
            <w:pPr>
              <w:rPr>
                <w:rFonts w:ascii="Times New Roman" w:eastAsia="SimSun" w:hAnsi="Times New Roman" w:cs="Times New Roman"/>
                <w:sz w:val="20"/>
                <w:szCs w:val="20"/>
                <w:lang w:eastAsia="zh-CN"/>
              </w:rPr>
            </w:pPr>
          </w:p>
          <w:p w14:paraId="600AC31E"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-PUSCH does not start earlier or end later than the applicable PUCCH resource for the SR</w:t>
            </w:r>
          </w:p>
          <w:p w14:paraId="17EC2D0B"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-Number of coded modulation symbols per layer Q’SR would be less than a threshold</w:t>
            </w:r>
          </w:p>
        </w:tc>
        <w:tc>
          <w:tcPr>
            <w:tcW w:w="2070" w:type="dxa"/>
            <w:tcBorders>
              <w:top w:val="single" w:sz="4" w:space="0" w:color="auto"/>
              <w:left w:val="single" w:sz="4" w:space="0" w:color="auto"/>
              <w:bottom w:val="single" w:sz="4" w:space="0" w:color="auto"/>
              <w:right w:val="single" w:sz="4" w:space="0" w:color="auto"/>
            </w:tcBorders>
            <w:vAlign w:val="center"/>
          </w:tcPr>
          <w:p w14:paraId="5A88BBFD"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lastRenderedPageBreak/>
              <w:t>Multiplex HARQ-ACK on PUSCH if following conditions are satisfied, otherwise drop PUSCH at least for the overlapping portion:</w:t>
            </w:r>
          </w:p>
          <w:p w14:paraId="4AA0AD34" w14:textId="77777777" w:rsidR="00CE3020" w:rsidRPr="00CE3020" w:rsidRDefault="00CE3020" w:rsidP="00471C01">
            <w:pPr>
              <w:rPr>
                <w:rFonts w:ascii="Times New Roman" w:eastAsia="SimSun" w:hAnsi="Times New Roman" w:cs="Times New Roman"/>
                <w:sz w:val="20"/>
                <w:szCs w:val="20"/>
                <w:lang w:eastAsia="zh-CN"/>
              </w:rPr>
            </w:pPr>
          </w:p>
          <w:p w14:paraId="11218AFF"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 xml:space="preserve">-PUSCH does not start earlier or end later than PUCCH resource for HARQ-ACK of URLLC </w:t>
            </w:r>
          </w:p>
          <w:p w14:paraId="4EDE09B7"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-Number of coded modulation symbols per layer Q’ACK would be less than a threshold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7278A59"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DengXian" w:hAnsi="Times New Roman" w:cs="Times New Roman"/>
                <w:sz w:val="20"/>
                <w:szCs w:val="20"/>
                <w:lang w:eastAsia="zh-CN"/>
              </w:rPr>
              <w:lastRenderedPageBreak/>
              <w:t>Reuse R15 rules</w:t>
            </w:r>
          </w:p>
        </w:tc>
        <w:tc>
          <w:tcPr>
            <w:tcW w:w="1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F33C25" w14:textId="77777777" w:rsidR="00CE3020" w:rsidRPr="00CE3020" w:rsidRDefault="00CE3020" w:rsidP="00471C01">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 xml:space="preserve">Drop </w:t>
            </w:r>
            <w:proofErr w:type="spellStart"/>
            <w:r w:rsidRPr="00CE3020">
              <w:rPr>
                <w:rFonts w:ascii="Times New Roman" w:eastAsia="SimSun" w:hAnsi="Times New Roman" w:cs="Times New Roman"/>
                <w:sz w:val="20"/>
                <w:szCs w:val="20"/>
                <w:lang w:eastAsia="zh-CN"/>
              </w:rPr>
              <w:t>eMBB</w:t>
            </w:r>
            <w:proofErr w:type="spellEnd"/>
            <w:r w:rsidRPr="00CE3020">
              <w:rPr>
                <w:rFonts w:ascii="Times New Roman" w:eastAsia="SimSun" w:hAnsi="Times New Roman" w:cs="Times New Roman"/>
                <w:sz w:val="20"/>
                <w:szCs w:val="20"/>
                <w:lang w:eastAsia="zh-CN"/>
              </w:rPr>
              <w:t xml:space="preserve"> PUSCH at least for the overlapping portion</w:t>
            </w:r>
          </w:p>
        </w:tc>
      </w:tr>
    </w:tbl>
    <w:p w14:paraId="67107FEE" w14:textId="756E58E6" w:rsidR="00CE3020" w:rsidRDefault="00CE3020" w:rsidP="00CE3020">
      <w:pPr>
        <w:rPr>
          <w:lang w:eastAsia="zh-CN"/>
        </w:rPr>
      </w:pPr>
    </w:p>
    <w:p w14:paraId="58236904" w14:textId="77777777" w:rsidR="007F42E1" w:rsidRPr="00CE3020" w:rsidRDefault="007F42E1" w:rsidP="007F42E1">
      <w:pPr>
        <w:pStyle w:val="BodyText"/>
        <w:rPr>
          <w:rFonts w:ascii="Times New Roman" w:hAnsi="Times New Roman" w:cs="Times New Roman"/>
          <w:sz w:val="20"/>
          <w:szCs w:val="20"/>
          <w:lang w:eastAsia="zh-CN"/>
        </w:rPr>
      </w:pPr>
      <w:r w:rsidRPr="00CE3020">
        <w:rPr>
          <w:rFonts w:ascii="Times New Roman" w:hAnsi="Times New Roman" w:cs="Times New Roman"/>
          <w:sz w:val="20"/>
          <w:szCs w:val="20"/>
          <w:lang w:eastAsia="zh-CN"/>
        </w:rPr>
        <w:t xml:space="preserve">For the identification of priority (e.g. URLLC vs </w:t>
      </w:r>
      <w:proofErr w:type="spellStart"/>
      <w:r w:rsidRPr="00CE3020">
        <w:rPr>
          <w:rFonts w:ascii="Times New Roman" w:hAnsi="Times New Roman" w:cs="Times New Roman"/>
          <w:sz w:val="20"/>
          <w:szCs w:val="20"/>
          <w:lang w:eastAsia="zh-CN"/>
        </w:rPr>
        <w:t>eMBB</w:t>
      </w:r>
      <w:proofErr w:type="spellEnd"/>
      <w:r w:rsidRPr="00CE3020">
        <w:rPr>
          <w:rFonts w:ascii="Times New Roman" w:hAnsi="Times New Roman" w:cs="Times New Roman"/>
          <w:sz w:val="20"/>
          <w:szCs w:val="20"/>
          <w:lang w:eastAsia="zh-CN"/>
        </w:rPr>
        <w:t>) of a transmission, the following are proposed:</w:t>
      </w:r>
    </w:p>
    <w:p w14:paraId="61809AEA" w14:textId="77777777" w:rsidR="007F42E1" w:rsidRPr="00CE3020" w:rsidRDefault="007F42E1" w:rsidP="007F42E1">
      <w:pPr>
        <w:pStyle w:val="BodyText"/>
        <w:numPr>
          <w:ilvl w:val="0"/>
          <w:numId w:val="20"/>
        </w:numPr>
        <w:spacing w:after="120" w:line="240" w:lineRule="auto"/>
        <w:jc w:val="both"/>
        <w:rPr>
          <w:rFonts w:ascii="Times New Roman" w:hAnsi="Times New Roman" w:cs="Times New Roman"/>
          <w:sz w:val="20"/>
          <w:szCs w:val="20"/>
          <w:lang w:eastAsia="zh-CN"/>
        </w:rPr>
      </w:pPr>
      <w:r w:rsidRPr="00CE3020">
        <w:rPr>
          <w:rFonts w:ascii="Times New Roman" w:hAnsi="Times New Roman" w:cs="Times New Roman"/>
          <w:sz w:val="20"/>
          <w:szCs w:val="20"/>
          <w:lang w:eastAsia="zh-CN"/>
        </w:rPr>
        <w:t>For HARQ-ACK, the priority is indicated by the DCI scheduling corresponding PDSCH;</w:t>
      </w:r>
    </w:p>
    <w:p w14:paraId="1DC3E265" w14:textId="77777777" w:rsidR="007F42E1" w:rsidRPr="00CE3020" w:rsidRDefault="007F42E1" w:rsidP="007F42E1">
      <w:pPr>
        <w:pStyle w:val="BodyText"/>
        <w:numPr>
          <w:ilvl w:val="0"/>
          <w:numId w:val="20"/>
        </w:numPr>
        <w:spacing w:after="120" w:line="240" w:lineRule="auto"/>
        <w:jc w:val="both"/>
        <w:rPr>
          <w:rFonts w:ascii="Times New Roman" w:hAnsi="Times New Roman" w:cs="Times New Roman"/>
          <w:sz w:val="20"/>
          <w:szCs w:val="20"/>
          <w:lang w:eastAsia="zh-CN"/>
        </w:rPr>
      </w:pPr>
      <w:r w:rsidRPr="00CE3020">
        <w:rPr>
          <w:rFonts w:ascii="Times New Roman" w:hAnsi="Times New Roman" w:cs="Times New Roman"/>
          <w:sz w:val="20"/>
          <w:szCs w:val="20"/>
          <w:lang w:eastAsia="zh-CN"/>
        </w:rPr>
        <w:t>For SR, the priority is explicitly configured as part of the corresponding SR configuration;</w:t>
      </w:r>
    </w:p>
    <w:p w14:paraId="7ED0F8EE" w14:textId="77777777" w:rsidR="007F42E1" w:rsidRPr="00CE3020" w:rsidRDefault="007F42E1" w:rsidP="007F42E1">
      <w:pPr>
        <w:pStyle w:val="BodyText"/>
        <w:numPr>
          <w:ilvl w:val="0"/>
          <w:numId w:val="20"/>
        </w:numPr>
        <w:spacing w:after="120" w:line="240" w:lineRule="auto"/>
        <w:jc w:val="both"/>
        <w:rPr>
          <w:rFonts w:ascii="Times New Roman" w:hAnsi="Times New Roman" w:cs="Times New Roman"/>
          <w:sz w:val="20"/>
          <w:szCs w:val="20"/>
          <w:lang w:eastAsia="zh-CN"/>
        </w:rPr>
      </w:pPr>
      <w:r w:rsidRPr="00CE3020">
        <w:rPr>
          <w:rFonts w:ascii="Times New Roman" w:hAnsi="Times New Roman" w:cs="Times New Roman"/>
          <w:sz w:val="20"/>
          <w:szCs w:val="20"/>
          <w:lang w:eastAsia="zh-CN"/>
        </w:rPr>
        <w:t>For PUSCH (data), the priority is indicated by the scheduling DCI.</w:t>
      </w:r>
    </w:p>
    <w:p w14:paraId="3DAE031F" w14:textId="173326DD" w:rsidR="00712843" w:rsidRDefault="007F42E1" w:rsidP="007F42E1">
      <w:pPr>
        <w:pStyle w:val="BodyText"/>
        <w:rPr>
          <w:rFonts w:ascii="Times New Roman" w:hAnsi="Times New Roman" w:cs="Times New Roman"/>
          <w:sz w:val="20"/>
          <w:szCs w:val="20"/>
          <w:lang w:eastAsia="zh-CN"/>
        </w:rPr>
      </w:pPr>
      <w:r w:rsidRPr="00CE3020">
        <w:rPr>
          <w:rFonts w:ascii="Times New Roman" w:hAnsi="Times New Roman" w:cs="Times New Roman"/>
          <w:sz w:val="20"/>
          <w:szCs w:val="20"/>
          <w:lang w:eastAsia="zh-CN"/>
        </w:rPr>
        <w:t xml:space="preserve">For SR, explicit RRC configuration of the priority is preferable to using the LCH priority since the number of priority levels for LCH (16) exceeds the number of priority levels required at the physical layer (e.g. 2). </w:t>
      </w:r>
      <w:r w:rsidR="00A27C27">
        <w:rPr>
          <w:rFonts w:ascii="Times New Roman" w:hAnsi="Times New Roman" w:cs="Times New Roman"/>
          <w:sz w:val="20"/>
          <w:szCs w:val="20"/>
          <w:lang w:eastAsia="zh-CN"/>
        </w:rPr>
        <w:t xml:space="preserve">The parameter could be added to either </w:t>
      </w:r>
      <w:proofErr w:type="spellStart"/>
      <w:r w:rsidR="00A27C27" w:rsidRPr="00582388">
        <w:rPr>
          <w:rFonts w:ascii="Times New Roman" w:hAnsi="Times New Roman" w:cs="Times New Roman"/>
          <w:i/>
          <w:sz w:val="20"/>
          <w:szCs w:val="20"/>
          <w:lang w:eastAsia="zh-CN"/>
        </w:rPr>
        <w:t>SchedulingRequestResourceConfig</w:t>
      </w:r>
      <w:proofErr w:type="spellEnd"/>
      <w:r w:rsidR="00A27C27">
        <w:rPr>
          <w:rFonts w:ascii="Times New Roman" w:hAnsi="Times New Roman" w:cs="Times New Roman"/>
          <w:sz w:val="20"/>
          <w:szCs w:val="20"/>
          <w:lang w:eastAsia="zh-CN"/>
        </w:rPr>
        <w:t xml:space="preserve"> or </w:t>
      </w:r>
      <w:proofErr w:type="spellStart"/>
      <w:r w:rsidR="00A27C27" w:rsidRPr="00582388">
        <w:rPr>
          <w:rFonts w:ascii="Times New Roman" w:hAnsi="Times New Roman" w:cs="Times New Roman"/>
          <w:i/>
          <w:sz w:val="20"/>
          <w:szCs w:val="20"/>
          <w:lang w:eastAsia="zh-CN"/>
        </w:rPr>
        <w:t>SchedulingRequestConfig</w:t>
      </w:r>
      <w:proofErr w:type="spellEnd"/>
      <w:r w:rsidR="00A27C27">
        <w:rPr>
          <w:rFonts w:ascii="Times New Roman" w:hAnsi="Times New Roman" w:cs="Times New Roman"/>
          <w:sz w:val="20"/>
          <w:szCs w:val="20"/>
          <w:lang w:eastAsia="zh-CN"/>
        </w:rPr>
        <w:t>.</w:t>
      </w:r>
    </w:p>
    <w:p w14:paraId="31EAC42A" w14:textId="57BA9D98" w:rsidR="007F42E1" w:rsidRDefault="007F42E1" w:rsidP="007F42E1">
      <w:pPr>
        <w:pStyle w:val="BodyText"/>
        <w:rPr>
          <w:rFonts w:ascii="Times New Roman" w:hAnsi="Times New Roman" w:cs="Times New Roman"/>
          <w:sz w:val="20"/>
          <w:szCs w:val="20"/>
          <w:lang w:eastAsia="zh-CN"/>
        </w:rPr>
      </w:pPr>
      <w:r w:rsidRPr="00CE3020">
        <w:rPr>
          <w:rFonts w:ascii="Times New Roman" w:hAnsi="Times New Roman" w:cs="Times New Roman"/>
          <w:sz w:val="20"/>
          <w:szCs w:val="20"/>
          <w:lang w:eastAsia="zh-CN"/>
        </w:rPr>
        <w:t>For PUSCH, priority indication by DCI is preferable to using the LCH priority of included data, otherwise the priority of PUSCH is not known with certainty prior to decoding at the network side.</w:t>
      </w:r>
    </w:p>
    <w:p w14:paraId="2D3CA830" w14:textId="7F904AD3" w:rsidR="00712843" w:rsidRDefault="00712843" w:rsidP="007F42E1">
      <w:pPr>
        <w:pStyle w:val="BodyText"/>
        <w:rPr>
          <w:rFonts w:ascii="Times New Roman" w:hAnsi="Times New Roman" w:cs="Times New Roman"/>
          <w:sz w:val="20"/>
          <w:szCs w:val="20"/>
          <w:lang w:eastAsia="zh-CN"/>
        </w:rPr>
      </w:pPr>
      <w:r>
        <w:rPr>
          <w:rFonts w:ascii="Times New Roman" w:hAnsi="Times New Roman" w:cs="Times New Roman"/>
          <w:sz w:val="20"/>
          <w:lang w:eastAsia="sv-SE"/>
        </w:rPr>
        <w:t>When priority is indicated by DCI, a solution that allows support for multiple (i.e. more than 2) levels of latency and reliability without much additional specification effort would also be very desirable from the perspective of extensibility. Either an explicit indication (e.g. in new field), using RNTI, or configuration of CORESET/search space would meet such requirement.</w:t>
      </w:r>
      <w:r w:rsidR="005C6CA2">
        <w:rPr>
          <w:rFonts w:ascii="Times New Roman" w:hAnsi="Times New Roman" w:cs="Times New Roman"/>
          <w:sz w:val="20"/>
          <w:lang w:eastAsia="sv-SE"/>
        </w:rPr>
        <w:t xml:space="preserve"> For HARQ-ACK, the indication should also point to a slot/sub-slot HARQ-ACK configuration and associated PUCCH configuration.</w:t>
      </w:r>
    </w:p>
    <w:p w14:paraId="31A68EE2" w14:textId="4BDD1B38" w:rsidR="00CD30B5" w:rsidRDefault="00CD30B5" w:rsidP="00CD30B5">
      <w:pPr>
        <w:tabs>
          <w:tab w:val="left" w:pos="900"/>
        </w:tabs>
        <w:rPr>
          <w:rFonts w:ascii="Times New Roman" w:hAnsi="Times New Roman" w:cs="Times New Roman"/>
          <w:i/>
          <w:sz w:val="20"/>
          <w:lang w:val="en-GB" w:eastAsia="zh-CN"/>
        </w:rPr>
      </w:pPr>
      <w:r w:rsidRPr="002A7EEF">
        <w:rPr>
          <w:rFonts w:ascii="Times New Roman" w:hAnsi="Times New Roman" w:cs="Times New Roman"/>
          <w:b/>
          <w:i/>
          <w:sz w:val="20"/>
          <w:lang w:val="en-GB" w:eastAsia="zh-CN"/>
        </w:rPr>
        <w:t xml:space="preserve">Proposal </w:t>
      </w:r>
      <w:r w:rsidR="009408F8">
        <w:rPr>
          <w:rFonts w:ascii="Times New Roman" w:hAnsi="Times New Roman" w:cs="Times New Roman"/>
          <w:b/>
          <w:i/>
          <w:sz w:val="20"/>
          <w:lang w:val="en-GB" w:eastAsia="zh-CN"/>
        </w:rPr>
        <w:t>5</w:t>
      </w:r>
      <w:r w:rsidRPr="002A7EEF">
        <w:rPr>
          <w:rFonts w:ascii="Times New Roman" w:hAnsi="Times New Roman" w:cs="Times New Roman"/>
          <w:b/>
          <w:i/>
          <w:sz w:val="20"/>
          <w:lang w:val="en-GB" w:eastAsia="zh-CN"/>
        </w:rPr>
        <w:t xml:space="preserve">: </w:t>
      </w:r>
      <w:r w:rsidRPr="002A7EEF">
        <w:rPr>
          <w:rFonts w:ascii="Times New Roman" w:hAnsi="Times New Roman" w:cs="Times New Roman"/>
          <w:i/>
          <w:sz w:val="20"/>
          <w:lang w:val="en-GB" w:eastAsia="zh-CN"/>
        </w:rPr>
        <w:t>DCI scheduling PDSCH indicates the priority of corresponding HARQ-ACK.</w:t>
      </w:r>
    </w:p>
    <w:p w14:paraId="7C69FDE5" w14:textId="1CC6D838" w:rsidR="005C6CA2" w:rsidRDefault="005C6CA2" w:rsidP="00CD30B5">
      <w:pPr>
        <w:tabs>
          <w:tab w:val="left" w:pos="900"/>
        </w:tabs>
        <w:rPr>
          <w:rFonts w:ascii="Times New Roman" w:hAnsi="Times New Roman" w:cs="Times New Roman"/>
          <w:i/>
          <w:sz w:val="20"/>
          <w:lang w:val="en-GB" w:eastAsia="zh-CN"/>
        </w:rPr>
      </w:pPr>
      <w:r w:rsidRPr="005C6CA2">
        <w:rPr>
          <w:rFonts w:ascii="Times New Roman" w:hAnsi="Times New Roman" w:cs="Times New Roman"/>
          <w:b/>
          <w:i/>
          <w:sz w:val="20"/>
          <w:lang w:val="en-GB" w:eastAsia="zh-CN"/>
        </w:rPr>
        <w:t>Proposal 6</w:t>
      </w:r>
      <w:r>
        <w:rPr>
          <w:rFonts w:ascii="Times New Roman" w:hAnsi="Times New Roman" w:cs="Times New Roman"/>
          <w:i/>
          <w:sz w:val="20"/>
          <w:lang w:val="en-GB" w:eastAsia="zh-CN"/>
        </w:rPr>
        <w:t>: The priority of HARQ-ACK corresponds to a slot/sub-slot HARQ-ACK configuration and associated PUCCH configuration.</w:t>
      </w:r>
    </w:p>
    <w:p w14:paraId="12A012C1" w14:textId="21F98FE7" w:rsidR="00CD30B5" w:rsidRPr="002A7EEF" w:rsidRDefault="00CD30B5" w:rsidP="00CD30B5">
      <w:pPr>
        <w:rPr>
          <w:rFonts w:ascii="Times New Roman" w:hAnsi="Times New Roman" w:cs="Times New Roman"/>
          <w:i/>
          <w:sz w:val="20"/>
          <w:lang w:val="en-GB" w:eastAsia="zh-CN"/>
        </w:rPr>
      </w:pPr>
      <w:r w:rsidRPr="00517EBB">
        <w:rPr>
          <w:rFonts w:ascii="Times New Roman" w:hAnsi="Times New Roman" w:cs="Times New Roman"/>
          <w:b/>
          <w:i/>
          <w:sz w:val="20"/>
          <w:lang w:val="en-GB" w:eastAsia="zh-CN"/>
        </w:rPr>
        <w:t xml:space="preserve">Proposal </w:t>
      </w:r>
      <w:r w:rsidR="005C6CA2">
        <w:rPr>
          <w:rFonts w:ascii="Times New Roman" w:hAnsi="Times New Roman" w:cs="Times New Roman"/>
          <w:b/>
          <w:i/>
          <w:sz w:val="20"/>
          <w:lang w:val="en-GB" w:eastAsia="zh-CN"/>
        </w:rPr>
        <w:t>7</w:t>
      </w:r>
      <w:r w:rsidRPr="00517EBB">
        <w:rPr>
          <w:rFonts w:ascii="Times New Roman" w:hAnsi="Times New Roman" w:cs="Times New Roman"/>
          <w:b/>
          <w:i/>
          <w:sz w:val="20"/>
          <w:lang w:val="en-GB" w:eastAsia="zh-CN"/>
        </w:rPr>
        <w:t>:</w:t>
      </w:r>
      <w:r w:rsidRPr="002A7EEF">
        <w:rPr>
          <w:rFonts w:ascii="Times New Roman" w:hAnsi="Times New Roman" w:cs="Times New Roman"/>
          <w:sz w:val="20"/>
          <w:lang w:val="en-GB" w:eastAsia="zh-CN"/>
        </w:rPr>
        <w:t xml:space="preserve"> </w:t>
      </w:r>
      <w:r w:rsidRPr="002A7EEF">
        <w:rPr>
          <w:rFonts w:ascii="Times New Roman" w:hAnsi="Times New Roman" w:cs="Times New Roman"/>
          <w:i/>
          <w:sz w:val="20"/>
          <w:lang w:val="en-GB" w:eastAsia="zh-CN"/>
        </w:rPr>
        <w:t>DCI scheduling PUSCH indicates its priority.</w:t>
      </w:r>
    </w:p>
    <w:p w14:paraId="64B1568C" w14:textId="1EA2BF2F" w:rsidR="00CD30B5" w:rsidRDefault="00CD30B5" w:rsidP="00CD30B5">
      <w:pPr>
        <w:rPr>
          <w:rFonts w:ascii="Times New Roman" w:hAnsi="Times New Roman" w:cs="Times New Roman"/>
          <w:b/>
          <w:i/>
          <w:sz w:val="20"/>
          <w:lang w:val="en-GB" w:eastAsia="zh-CN"/>
        </w:rPr>
      </w:pPr>
      <w:r>
        <w:rPr>
          <w:rFonts w:ascii="Times New Roman" w:hAnsi="Times New Roman" w:cs="Times New Roman"/>
          <w:b/>
          <w:i/>
          <w:sz w:val="20"/>
          <w:lang w:val="en-GB" w:eastAsia="zh-CN"/>
        </w:rPr>
        <w:t xml:space="preserve">Proposal </w:t>
      </w:r>
      <w:r w:rsidR="005C6CA2">
        <w:rPr>
          <w:rFonts w:ascii="Times New Roman" w:hAnsi="Times New Roman" w:cs="Times New Roman"/>
          <w:b/>
          <w:i/>
          <w:sz w:val="20"/>
          <w:lang w:val="en-GB" w:eastAsia="zh-CN"/>
        </w:rPr>
        <w:t>8</w:t>
      </w:r>
      <w:r>
        <w:rPr>
          <w:rFonts w:ascii="Times New Roman" w:hAnsi="Times New Roman" w:cs="Times New Roman"/>
          <w:b/>
          <w:i/>
          <w:sz w:val="20"/>
          <w:lang w:val="en-GB" w:eastAsia="zh-CN"/>
        </w:rPr>
        <w:t xml:space="preserve">: </w:t>
      </w:r>
      <w:r w:rsidR="00712843" w:rsidRPr="007D4508">
        <w:rPr>
          <w:rFonts w:ascii="Times New Roman" w:hAnsi="Times New Roman" w:cs="Times New Roman"/>
          <w:i/>
          <w:sz w:val="20"/>
          <w:lang w:val="en-GB" w:eastAsia="zh-CN"/>
        </w:rPr>
        <w:t>For DCI-based priority indication of HARQ-ACK or PUSCH, one of the following options is selected: RNTI, explicit field in DCI, or CORESET/search space.</w:t>
      </w:r>
    </w:p>
    <w:p w14:paraId="19DFC5C3" w14:textId="176397D8" w:rsidR="00604267" w:rsidRDefault="00604267" w:rsidP="00CD30B5">
      <w:pPr>
        <w:rPr>
          <w:rFonts w:ascii="Times New Roman" w:hAnsi="Times New Roman" w:cs="Times New Roman"/>
          <w:b/>
          <w:i/>
          <w:sz w:val="20"/>
          <w:lang w:val="en-GB" w:eastAsia="zh-CN"/>
        </w:rPr>
      </w:pPr>
      <w:r>
        <w:rPr>
          <w:rFonts w:ascii="Times New Roman" w:hAnsi="Times New Roman" w:cs="Times New Roman"/>
          <w:b/>
          <w:i/>
          <w:sz w:val="20"/>
          <w:lang w:val="en-GB" w:eastAsia="zh-CN"/>
        </w:rPr>
        <w:t xml:space="preserve">Proposal </w:t>
      </w:r>
      <w:r w:rsidR="005C6CA2">
        <w:rPr>
          <w:rFonts w:ascii="Times New Roman" w:hAnsi="Times New Roman" w:cs="Times New Roman"/>
          <w:b/>
          <w:i/>
          <w:sz w:val="20"/>
          <w:lang w:val="en-GB" w:eastAsia="zh-CN"/>
        </w:rPr>
        <w:t>9</w:t>
      </w:r>
      <w:r>
        <w:rPr>
          <w:rFonts w:ascii="Times New Roman" w:hAnsi="Times New Roman" w:cs="Times New Roman"/>
          <w:b/>
          <w:i/>
          <w:sz w:val="20"/>
          <w:lang w:val="en-GB" w:eastAsia="zh-CN"/>
        </w:rPr>
        <w:t xml:space="preserve">: </w:t>
      </w:r>
      <w:r w:rsidRPr="00604267">
        <w:rPr>
          <w:rFonts w:ascii="Times New Roman" w:hAnsi="Times New Roman" w:cs="Times New Roman"/>
          <w:i/>
          <w:sz w:val="20"/>
          <w:lang w:val="en-GB" w:eastAsia="zh-CN"/>
        </w:rPr>
        <w:t>Confirm the working assumption that SR priority is known at PHY layer</w:t>
      </w:r>
      <w:r>
        <w:rPr>
          <w:rFonts w:ascii="Times New Roman" w:hAnsi="Times New Roman" w:cs="Times New Roman"/>
          <w:b/>
          <w:i/>
          <w:sz w:val="20"/>
          <w:lang w:val="en-GB" w:eastAsia="zh-CN"/>
        </w:rPr>
        <w:t>.</w:t>
      </w:r>
    </w:p>
    <w:p w14:paraId="767A0822" w14:textId="0108E873" w:rsidR="00CD30B5" w:rsidRPr="002A7EEF" w:rsidRDefault="00CD30B5" w:rsidP="00CD30B5">
      <w:pPr>
        <w:rPr>
          <w:rFonts w:ascii="Times New Roman" w:hAnsi="Times New Roman" w:cs="Times New Roman"/>
          <w:sz w:val="20"/>
          <w:lang w:val="en-GB" w:eastAsia="zh-CN"/>
        </w:rPr>
      </w:pPr>
      <w:r w:rsidRPr="00517EBB">
        <w:rPr>
          <w:rFonts w:ascii="Times New Roman" w:hAnsi="Times New Roman" w:cs="Times New Roman"/>
          <w:b/>
          <w:i/>
          <w:sz w:val="20"/>
          <w:lang w:val="en-GB" w:eastAsia="zh-CN"/>
        </w:rPr>
        <w:t xml:space="preserve">Proposal </w:t>
      </w:r>
      <w:r w:rsidR="005C6CA2">
        <w:rPr>
          <w:rFonts w:ascii="Times New Roman" w:hAnsi="Times New Roman" w:cs="Times New Roman"/>
          <w:b/>
          <w:i/>
          <w:sz w:val="20"/>
          <w:lang w:val="en-GB" w:eastAsia="zh-CN"/>
        </w:rPr>
        <w:t>10</w:t>
      </w:r>
      <w:r w:rsidRPr="00517EBB">
        <w:rPr>
          <w:rFonts w:ascii="Times New Roman" w:hAnsi="Times New Roman" w:cs="Times New Roman"/>
          <w:b/>
          <w:i/>
          <w:sz w:val="20"/>
          <w:lang w:val="en-GB" w:eastAsia="zh-CN"/>
        </w:rPr>
        <w:t>:</w:t>
      </w:r>
      <w:r w:rsidRPr="00517EBB">
        <w:rPr>
          <w:rFonts w:ascii="Times New Roman" w:hAnsi="Times New Roman" w:cs="Times New Roman"/>
          <w:i/>
          <w:sz w:val="20"/>
          <w:lang w:val="en-GB" w:eastAsia="zh-CN"/>
        </w:rPr>
        <w:t xml:space="preserve"> </w:t>
      </w:r>
      <w:r w:rsidRPr="002A7EEF">
        <w:rPr>
          <w:rFonts w:ascii="Times New Roman" w:hAnsi="Times New Roman" w:cs="Times New Roman"/>
          <w:i/>
          <w:sz w:val="20"/>
          <w:lang w:val="en-GB" w:eastAsia="zh-CN"/>
        </w:rPr>
        <w:t xml:space="preserve">RRC configures priority of SR for each SR </w:t>
      </w:r>
      <w:r>
        <w:rPr>
          <w:rFonts w:ascii="Times New Roman" w:hAnsi="Times New Roman" w:cs="Times New Roman"/>
          <w:i/>
          <w:sz w:val="20"/>
          <w:lang w:val="en-GB" w:eastAsia="zh-CN"/>
        </w:rPr>
        <w:t>(</w:t>
      </w:r>
      <w:r w:rsidRPr="002A7EEF">
        <w:rPr>
          <w:rFonts w:ascii="Times New Roman" w:hAnsi="Times New Roman" w:cs="Times New Roman"/>
          <w:i/>
          <w:sz w:val="20"/>
          <w:lang w:val="en-GB" w:eastAsia="zh-CN"/>
        </w:rPr>
        <w:t>resource</w:t>
      </w:r>
      <w:r>
        <w:rPr>
          <w:rFonts w:ascii="Times New Roman" w:hAnsi="Times New Roman" w:cs="Times New Roman"/>
          <w:i/>
          <w:sz w:val="20"/>
          <w:lang w:val="en-GB" w:eastAsia="zh-CN"/>
        </w:rPr>
        <w:t>)</w:t>
      </w:r>
      <w:r w:rsidRPr="002A7EEF">
        <w:rPr>
          <w:rFonts w:ascii="Times New Roman" w:hAnsi="Times New Roman" w:cs="Times New Roman"/>
          <w:i/>
          <w:sz w:val="20"/>
          <w:lang w:val="en-GB" w:eastAsia="zh-CN"/>
        </w:rPr>
        <w:t xml:space="preserve"> configuration.</w:t>
      </w:r>
    </w:p>
    <w:p w14:paraId="04FBC0E4" w14:textId="60327BBE" w:rsidR="00CD30B5" w:rsidRPr="002A7EEF" w:rsidRDefault="00CD30B5" w:rsidP="00CD30B5">
      <w:pPr>
        <w:rPr>
          <w:rFonts w:ascii="Times New Roman" w:hAnsi="Times New Roman" w:cs="Times New Roman"/>
          <w:sz w:val="20"/>
          <w:lang w:val="en-GB" w:eastAsia="zh-CN"/>
        </w:rPr>
      </w:pPr>
      <w:r w:rsidRPr="00517EBB">
        <w:rPr>
          <w:rFonts w:ascii="Times New Roman" w:hAnsi="Times New Roman" w:cs="Times New Roman"/>
          <w:b/>
          <w:i/>
          <w:sz w:val="20"/>
          <w:lang w:val="en-GB" w:eastAsia="zh-CN"/>
        </w:rPr>
        <w:t xml:space="preserve">Proposal </w:t>
      </w:r>
      <w:r w:rsidR="00002F07">
        <w:rPr>
          <w:rFonts w:ascii="Times New Roman" w:hAnsi="Times New Roman" w:cs="Times New Roman"/>
          <w:b/>
          <w:i/>
          <w:sz w:val="20"/>
          <w:lang w:val="en-GB" w:eastAsia="zh-CN"/>
        </w:rPr>
        <w:t>1</w:t>
      </w:r>
      <w:r w:rsidR="005C6CA2">
        <w:rPr>
          <w:rFonts w:ascii="Times New Roman" w:hAnsi="Times New Roman" w:cs="Times New Roman"/>
          <w:b/>
          <w:i/>
          <w:sz w:val="20"/>
          <w:lang w:val="en-GB" w:eastAsia="zh-CN"/>
        </w:rPr>
        <w:t>1</w:t>
      </w:r>
      <w:r w:rsidRPr="00517EBB">
        <w:rPr>
          <w:rFonts w:ascii="Times New Roman" w:hAnsi="Times New Roman" w:cs="Times New Roman"/>
          <w:b/>
          <w:i/>
          <w:sz w:val="20"/>
          <w:lang w:val="en-GB" w:eastAsia="zh-CN"/>
        </w:rPr>
        <w:t>:</w:t>
      </w:r>
      <w:r w:rsidRPr="002A7EEF">
        <w:rPr>
          <w:rFonts w:ascii="Times New Roman" w:hAnsi="Times New Roman" w:cs="Times New Roman"/>
          <w:sz w:val="20"/>
          <w:lang w:val="en-GB" w:eastAsia="zh-CN"/>
        </w:rPr>
        <w:t xml:space="preserve"> </w:t>
      </w:r>
      <w:r w:rsidRPr="002A7EEF">
        <w:rPr>
          <w:rFonts w:ascii="Times New Roman" w:hAnsi="Times New Roman" w:cs="Times New Roman"/>
          <w:i/>
          <w:sz w:val="20"/>
          <w:lang w:val="en-GB" w:eastAsia="zh-CN"/>
        </w:rPr>
        <w:t>RRC configures priority of PUSCH in the case of configured grant type 1.</w:t>
      </w:r>
    </w:p>
    <w:p w14:paraId="48F70F1F" w14:textId="4ABE5FF8" w:rsidR="00536C0D" w:rsidRDefault="00A27C27" w:rsidP="00B87A0F">
      <w:pPr>
        <w:pStyle w:val="Heading1"/>
        <w:pBdr>
          <w:top w:val="single" w:sz="12" w:space="5" w:color="auto"/>
        </w:pBdr>
        <w:spacing w:after="120"/>
        <w:rPr>
          <w:rFonts w:ascii="Times New Roman" w:hAnsi="Times New Roman"/>
          <w:szCs w:val="32"/>
        </w:rPr>
      </w:pPr>
      <w:r>
        <w:rPr>
          <w:rFonts w:ascii="Times New Roman" w:hAnsi="Times New Roman"/>
          <w:szCs w:val="32"/>
        </w:rPr>
        <w:t>UCI enhancements</w:t>
      </w:r>
    </w:p>
    <w:p w14:paraId="0796F769" w14:textId="71569B70" w:rsidR="00A27C27" w:rsidRPr="00A27C27" w:rsidRDefault="00A27C27" w:rsidP="009408F8">
      <w:pPr>
        <w:rPr>
          <w:rFonts w:ascii="Times New Roman" w:hAnsi="Times New Roman" w:cs="Times New Roman"/>
          <w:b/>
          <w:sz w:val="20"/>
          <w:u w:val="single"/>
          <w:lang w:eastAsia="sv-SE"/>
        </w:rPr>
      </w:pPr>
      <w:r w:rsidRPr="00A27C27">
        <w:rPr>
          <w:rFonts w:ascii="Times New Roman" w:hAnsi="Times New Roman" w:cs="Times New Roman"/>
          <w:b/>
          <w:sz w:val="20"/>
          <w:u w:val="single"/>
          <w:lang w:eastAsia="sv-SE"/>
        </w:rPr>
        <w:t>SR power control</w:t>
      </w:r>
    </w:p>
    <w:p w14:paraId="1D4ACD95" w14:textId="04749579" w:rsidR="00267B5F" w:rsidRDefault="009408F8" w:rsidP="009408F8">
      <w:pPr>
        <w:rPr>
          <w:rFonts w:ascii="Times New Roman" w:hAnsi="Times New Roman" w:cs="Times New Roman"/>
          <w:sz w:val="20"/>
          <w:lang w:eastAsia="sv-SE"/>
        </w:rPr>
      </w:pPr>
      <w:r>
        <w:rPr>
          <w:rFonts w:ascii="Times New Roman" w:hAnsi="Times New Roman" w:cs="Times New Roman"/>
          <w:sz w:val="20"/>
          <w:lang w:eastAsia="sv-SE"/>
        </w:rPr>
        <w:t xml:space="preserve">In RAN1#97, it was agreed that </w:t>
      </w:r>
      <w:r w:rsidR="00090345">
        <w:rPr>
          <w:rFonts w:ascii="Times New Roman" w:hAnsi="Times New Roman" w:cs="Times New Roman"/>
          <w:sz w:val="20"/>
          <w:lang w:eastAsia="sv-SE"/>
        </w:rPr>
        <w:t>when at least two HARQ-ACK codebooks are simultaneously constructed for support different service types for a UE, all Rel-16 parameters in PUCCH configuration related to HARQ-ACK feedback can be separately configured for different HARQ-ACK codebooks</w:t>
      </w:r>
      <w:r w:rsidR="00267B5F">
        <w:rPr>
          <w:rFonts w:ascii="Times New Roman" w:hAnsi="Times New Roman" w:cs="Times New Roman"/>
          <w:sz w:val="20"/>
          <w:lang w:eastAsia="sv-SE"/>
        </w:rPr>
        <w:t xml:space="preserve"> (except FFS for PUCCH-</w:t>
      </w:r>
      <w:proofErr w:type="spellStart"/>
      <w:r w:rsidR="00267B5F">
        <w:rPr>
          <w:rFonts w:ascii="Times New Roman" w:hAnsi="Times New Roman" w:cs="Times New Roman"/>
          <w:sz w:val="20"/>
          <w:lang w:eastAsia="sv-SE"/>
        </w:rPr>
        <w:t>SpatialRelationInfo</w:t>
      </w:r>
      <w:proofErr w:type="spellEnd"/>
      <w:r w:rsidR="00267B5F">
        <w:rPr>
          <w:rFonts w:ascii="Times New Roman" w:hAnsi="Times New Roman" w:cs="Times New Roman"/>
          <w:sz w:val="20"/>
          <w:lang w:eastAsia="sv-SE"/>
        </w:rPr>
        <w:t xml:space="preserve">). </w:t>
      </w:r>
    </w:p>
    <w:p w14:paraId="0A1FCCB6" w14:textId="44D2EB4E" w:rsidR="009408F8" w:rsidRDefault="00267B5F" w:rsidP="009408F8">
      <w:pPr>
        <w:rPr>
          <w:rFonts w:ascii="Times New Roman" w:hAnsi="Times New Roman" w:cs="Times New Roman"/>
          <w:sz w:val="20"/>
          <w:lang w:eastAsia="sv-SE"/>
        </w:rPr>
      </w:pPr>
      <w:r>
        <w:rPr>
          <w:rFonts w:ascii="Times New Roman" w:hAnsi="Times New Roman" w:cs="Times New Roman"/>
          <w:sz w:val="20"/>
          <w:lang w:eastAsia="sv-SE"/>
        </w:rPr>
        <w:t xml:space="preserve">One of the parameters is </w:t>
      </w:r>
      <w:proofErr w:type="spellStart"/>
      <w:r w:rsidRPr="00267B5F">
        <w:rPr>
          <w:rFonts w:ascii="Times New Roman" w:hAnsi="Times New Roman" w:cs="Times New Roman"/>
          <w:i/>
          <w:sz w:val="20"/>
          <w:lang w:eastAsia="sv-SE"/>
        </w:rPr>
        <w:t>pucch-PowerControl</w:t>
      </w:r>
      <w:proofErr w:type="spellEnd"/>
      <w:r>
        <w:rPr>
          <w:rFonts w:ascii="Times New Roman" w:hAnsi="Times New Roman" w:cs="Times New Roman"/>
          <w:sz w:val="20"/>
          <w:lang w:eastAsia="sv-SE"/>
        </w:rPr>
        <w:t>. The agreement thus enables specific power control configuration for HARQ-ACK on PUCCH depending on the codebook linked to a service type</w:t>
      </w:r>
      <w:r w:rsidR="00604267">
        <w:rPr>
          <w:rFonts w:ascii="Times New Roman" w:hAnsi="Times New Roman" w:cs="Times New Roman"/>
          <w:sz w:val="20"/>
          <w:lang w:eastAsia="sv-SE"/>
        </w:rPr>
        <w:t xml:space="preserve">, such that </w:t>
      </w:r>
      <w:r w:rsidR="006D22F5">
        <w:rPr>
          <w:rFonts w:ascii="Times New Roman" w:hAnsi="Times New Roman" w:cs="Times New Roman"/>
          <w:sz w:val="20"/>
          <w:lang w:eastAsia="sv-SE"/>
        </w:rPr>
        <w:t xml:space="preserve">reliability requirement of </w:t>
      </w:r>
      <w:r w:rsidR="006D22F5">
        <w:rPr>
          <w:rFonts w:ascii="Times New Roman" w:hAnsi="Times New Roman" w:cs="Times New Roman"/>
          <w:sz w:val="20"/>
          <w:lang w:eastAsia="sv-SE"/>
        </w:rPr>
        <w:lastRenderedPageBreak/>
        <w:t>URLLC is met</w:t>
      </w:r>
      <w:r>
        <w:rPr>
          <w:rFonts w:ascii="Times New Roman" w:hAnsi="Times New Roman" w:cs="Times New Roman"/>
          <w:sz w:val="20"/>
          <w:lang w:eastAsia="sv-SE"/>
        </w:rPr>
        <w:t xml:space="preserve">. It should be noted that the parameter </w:t>
      </w:r>
      <w:proofErr w:type="spellStart"/>
      <w:r w:rsidRPr="00267B5F">
        <w:rPr>
          <w:rFonts w:ascii="Times New Roman" w:hAnsi="Times New Roman" w:cs="Times New Roman"/>
          <w:i/>
          <w:sz w:val="20"/>
          <w:lang w:eastAsia="sv-SE"/>
        </w:rPr>
        <w:t>pucch-PowerControl</w:t>
      </w:r>
      <w:proofErr w:type="spellEnd"/>
      <w:r>
        <w:rPr>
          <w:rFonts w:ascii="Times New Roman" w:hAnsi="Times New Roman" w:cs="Times New Roman"/>
          <w:sz w:val="20"/>
          <w:lang w:eastAsia="sv-SE"/>
        </w:rPr>
        <w:t xml:space="preserve"> itself </w:t>
      </w:r>
      <w:r w:rsidR="00CA6AE8">
        <w:rPr>
          <w:rFonts w:ascii="Times New Roman" w:hAnsi="Times New Roman" w:cs="Times New Roman"/>
          <w:sz w:val="20"/>
          <w:lang w:eastAsia="sv-SE"/>
        </w:rPr>
        <w:t>can generally</w:t>
      </w:r>
      <w:r>
        <w:rPr>
          <w:rFonts w:ascii="Times New Roman" w:hAnsi="Times New Roman" w:cs="Times New Roman"/>
          <w:sz w:val="20"/>
          <w:lang w:eastAsia="sv-SE"/>
        </w:rPr>
        <w:t xml:space="preserve"> </w:t>
      </w:r>
      <w:r w:rsidR="00CA6AE8">
        <w:rPr>
          <w:rFonts w:ascii="Times New Roman" w:hAnsi="Times New Roman" w:cs="Times New Roman"/>
          <w:sz w:val="20"/>
          <w:lang w:eastAsia="sv-SE"/>
        </w:rPr>
        <w:t xml:space="preserve">be </w:t>
      </w:r>
      <w:r>
        <w:rPr>
          <w:rFonts w:ascii="Times New Roman" w:hAnsi="Times New Roman" w:cs="Times New Roman"/>
          <w:sz w:val="20"/>
          <w:lang w:eastAsia="sv-SE"/>
        </w:rPr>
        <w:t>applicable to other types of UCI than HARQ-ACK</w:t>
      </w:r>
      <w:r w:rsidR="00CA6AE8">
        <w:rPr>
          <w:rFonts w:ascii="Times New Roman" w:hAnsi="Times New Roman" w:cs="Times New Roman"/>
          <w:sz w:val="20"/>
          <w:lang w:eastAsia="sv-SE"/>
        </w:rPr>
        <w:t>, including SR</w:t>
      </w:r>
      <w:r>
        <w:rPr>
          <w:rFonts w:ascii="Times New Roman" w:hAnsi="Times New Roman" w:cs="Times New Roman"/>
          <w:sz w:val="20"/>
          <w:lang w:eastAsia="sv-SE"/>
        </w:rPr>
        <w:t>.</w:t>
      </w:r>
    </w:p>
    <w:p w14:paraId="014ECB77" w14:textId="54EB2D9E" w:rsidR="00CA6AE8" w:rsidRDefault="00CA6AE8" w:rsidP="009408F8">
      <w:pPr>
        <w:rPr>
          <w:rFonts w:ascii="Times New Roman" w:hAnsi="Times New Roman" w:cs="Times New Roman"/>
          <w:sz w:val="20"/>
          <w:lang w:eastAsia="sv-SE"/>
        </w:rPr>
      </w:pPr>
      <w:r>
        <w:rPr>
          <w:rFonts w:ascii="Times New Roman" w:hAnsi="Times New Roman" w:cs="Times New Roman"/>
          <w:sz w:val="20"/>
          <w:lang w:eastAsia="sv-SE"/>
        </w:rPr>
        <w:t xml:space="preserve">In RAN1#97, </w:t>
      </w:r>
      <w:r w:rsidR="00604267">
        <w:rPr>
          <w:rFonts w:ascii="Times New Roman" w:hAnsi="Times New Roman" w:cs="Times New Roman"/>
          <w:sz w:val="20"/>
          <w:lang w:eastAsia="sv-SE"/>
        </w:rPr>
        <w:t xml:space="preserve">a working assumption </w:t>
      </w:r>
      <w:r>
        <w:rPr>
          <w:rFonts w:ascii="Times New Roman" w:hAnsi="Times New Roman" w:cs="Times New Roman"/>
          <w:sz w:val="20"/>
          <w:lang w:eastAsia="sv-SE"/>
        </w:rPr>
        <w:t xml:space="preserve">that SR priority </w:t>
      </w:r>
      <w:r w:rsidR="00604267">
        <w:rPr>
          <w:rFonts w:ascii="Times New Roman" w:hAnsi="Times New Roman" w:cs="Times New Roman"/>
          <w:sz w:val="20"/>
          <w:lang w:eastAsia="sv-SE"/>
        </w:rPr>
        <w:t xml:space="preserve">is known at PHY was taken. </w:t>
      </w:r>
      <w:r w:rsidR="006D22F5">
        <w:rPr>
          <w:rFonts w:ascii="Times New Roman" w:hAnsi="Times New Roman" w:cs="Times New Roman"/>
          <w:sz w:val="20"/>
          <w:lang w:eastAsia="sv-SE"/>
        </w:rPr>
        <w:t xml:space="preserve">The priority of SR is used to handle prioritization when there is overlap with other UCI/data transmissions. In addition, to ensure that the reliability requirement of a high priority SR is met, it should also be possible to configure a specific power control configuration for that case, </w:t>
      </w:r>
      <w:proofErr w:type="gramStart"/>
      <w:r w:rsidR="006D22F5">
        <w:rPr>
          <w:rFonts w:ascii="Times New Roman" w:hAnsi="Times New Roman" w:cs="Times New Roman"/>
          <w:sz w:val="20"/>
          <w:lang w:eastAsia="sv-SE"/>
        </w:rPr>
        <w:t>similar to</w:t>
      </w:r>
      <w:proofErr w:type="gramEnd"/>
      <w:r w:rsidR="006D22F5">
        <w:rPr>
          <w:rFonts w:ascii="Times New Roman" w:hAnsi="Times New Roman" w:cs="Times New Roman"/>
          <w:sz w:val="20"/>
          <w:lang w:eastAsia="sv-SE"/>
        </w:rPr>
        <w:t xml:space="preserve"> HARQ-ACK. Since </w:t>
      </w:r>
      <w:proofErr w:type="spellStart"/>
      <w:r w:rsidR="006D22F5" w:rsidRPr="006D22F5">
        <w:rPr>
          <w:rFonts w:ascii="Times New Roman" w:hAnsi="Times New Roman" w:cs="Times New Roman"/>
          <w:i/>
          <w:sz w:val="20"/>
          <w:lang w:eastAsia="sv-SE"/>
        </w:rPr>
        <w:t>pucch-PowerControl</w:t>
      </w:r>
      <w:proofErr w:type="spellEnd"/>
      <w:r w:rsidR="006D22F5">
        <w:rPr>
          <w:rFonts w:ascii="Times New Roman" w:hAnsi="Times New Roman" w:cs="Times New Roman"/>
          <w:sz w:val="20"/>
          <w:lang w:eastAsia="sv-SE"/>
        </w:rPr>
        <w:t xml:space="preserve"> parameter is already separately configured for </w:t>
      </w:r>
      <w:r w:rsidR="001B009F">
        <w:rPr>
          <w:rFonts w:ascii="Times New Roman" w:hAnsi="Times New Roman" w:cs="Times New Roman"/>
          <w:sz w:val="20"/>
          <w:lang w:eastAsia="sv-SE"/>
        </w:rPr>
        <w:t xml:space="preserve">different </w:t>
      </w:r>
      <w:r w:rsidR="006D22F5">
        <w:rPr>
          <w:rFonts w:ascii="Times New Roman" w:hAnsi="Times New Roman" w:cs="Times New Roman"/>
          <w:sz w:val="20"/>
          <w:lang w:eastAsia="sv-SE"/>
        </w:rPr>
        <w:t>HARQ-ACK codebook</w:t>
      </w:r>
      <w:r w:rsidR="001B009F">
        <w:rPr>
          <w:rFonts w:ascii="Times New Roman" w:hAnsi="Times New Roman" w:cs="Times New Roman"/>
          <w:sz w:val="20"/>
          <w:lang w:eastAsia="sv-SE"/>
        </w:rPr>
        <w:t>s corresponding to different service types, it would make sense to reuse the same parameter as a function of the service type for SR.</w:t>
      </w:r>
    </w:p>
    <w:p w14:paraId="1CEEB494" w14:textId="315798B6" w:rsidR="00B327BA" w:rsidRPr="00A27C27" w:rsidRDefault="001B009F" w:rsidP="00A27C27">
      <w:pPr>
        <w:rPr>
          <w:rFonts w:ascii="Times New Roman" w:hAnsi="Times New Roman" w:cs="Times New Roman"/>
          <w:i/>
          <w:sz w:val="20"/>
          <w:lang w:eastAsia="sv-SE"/>
        </w:rPr>
      </w:pPr>
      <w:r w:rsidRPr="001B009F">
        <w:rPr>
          <w:rFonts w:ascii="Times New Roman" w:hAnsi="Times New Roman" w:cs="Times New Roman"/>
          <w:b/>
          <w:i/>
          <w:sz w:val="20"/>
          <w:lang w:eastAsia="sv-SE"/>
        </w:rPr>
        <w:t>Proposal 1</w:t>
      </w:r>
      <w:r w:rsidR="005C6CA2">
        <w:rPr>
          <w:rFonts w:ascii="Times New Roman" w:hAnsi="Times New Roman" w:cs="Times New Roman"/>
          <w:b/>
          <w:i/>
          <w:sz w:val="20"/>
          <w:lang w:eastAsia="sv-SE"/>
        </w:rPr>
        <w:t>2</w:t>
      </w:r>
      <w:r w:rsidRPr="001B009F">
        <w:rPr>
          <w:rFonts w:ascii="Times New Roman" w:hAnsi="Times New Roman" w:cs="Times New Roman"/>
          <w:i/>
          <w:sz w:val="20"/>
          <w:lang w:eastAsia="sv-SE"/>
        </w:rPr>
        <w:t xml:space="preserve">: The </w:t>
      </w:r>
      <w:proofErr w:type="spellStart"/>
      <w:r w:rsidRPr="001B009F">
        <w:rPr>
          <w:rFonts w:ascii="Times New Roman" w:hAnsi="Times New Roman" w:cs="Times New Roman"/>
          <w:sz w:val="20"/>
          <w:lang w:eastAsia="sv-SE"/>
        </w:rPr>
        <w:t>pucch-PowerControl</w:t>
      </w:r>
      <w:proofErr w:type="spellEnd"/>
      <w:r w:rsidRPr="001B009F">
        <w:rPr>
          <w:rFonts w:ascii="Times New Roman" w:hAnsi="Times New Roman" w:cs="Times New Roman"/>
          <w:i/>
          <w:sz w:val="20"/>
          <w:lang w:eastAsia="sv-SE"/>
        </w:rPr>
        <w:t xml:space="preserve"> parameter applicable to HARQ-ACK of a given priority is also applicable to SR of same priority.</w:t>
      </w:r>
    </w:p>
    <w:p w14:paraId="32D6822C" w14:textId="5B88E81E" w:rsidR="001B009F" w:rsidRPr="00A871A3" w:rsidRDefault="001B009F" w:rsidP="00B87A0F">
      <w:pPr>
        <w:jc w:val="both"/>
        <w:rPr>
          <w:rFonts w:ascii="Times New Roman" w:hAnsi="Times New Roman" w:cs="Times New Roman"/>
          <w:b/>
          <w:sz w:val="20"/>
          <w:u w:val="single"/>
          <w:lang w:eastAsia="sv-SE"/>
        </w:rPr>
      </w:pPr>
      <w:r w:rsidRPr="00A871A3">
        <w:rPr>
          <w:rFonts w:ascii="Times New Roman" w:hAnsi="Times New Roman" w:cs="Times New Roman"/>
          <w:b/>
          <w:sz w:val="20"/>
          <w:u w:val="single"/>
          <w:lang w:eastAsia="sv-SE"/>
        </w:rPr>
        <w:t xml:space="preserve">Value range and DCI field </w:t>
      </w:r>
      <w:proofErr w:type="spellStart"/>
      <w:r w:rsidRPr="00A871A3">
        <w:rPr>
          <w:rFonts w:ascii="Times New Roman" w:hAnsi="Times New Roman" w:cs="Times New Roman"/>
          <w:b/>
          <w:sz w:val="20"/>
          <w:u w:val="single"/>
          <w:lang w:eastAsia="sv-SE"/>
        </w:rPr>
        <w:t>bitwidth</w:t>
      </w:r>
      <w:proofErr w:type="spellEnd"/>
      <w:r w:rsidRPr="00A871A3">
        <w:rPr>
          <w:rFonts w:ascii="Times New Roman" w:hAnsi="Times New Roman" w:cs="Times New Roman"/>
          <w:b/>
          <w:sz w:val="20"/>
          <w:u w:val="single"/>
          <w:lang w:eastAsia="sv-SE"/>
        </w:rPr>
        <w:t xml:space="preserve"> of K1</w:t>
      </w:r>
    </w:p>
    <w:p w14:paraId="2E3DAF6D" w14:textId="30F3C4B4" w:rsidR="001B009F" w:rsidRDefault="001B009F" w:rsidP="00B87A0F">
      <w:pPr>
        <w:jc w:val="both"/>
        <w:rPr>
          <w:rFonts w:ascii="Times New Roman" w:hAnsi="Times New Roman" w:cs="Times New Roman"/>
          <w:sz w:val="20"/>
          <w:lang w:eastAsia="sv-SE"/>
        </w:rPr>
      </w:pPr>
      <w:r>
        <w:rPr>
          <w:rFonts w:ascii="Times New Roman" w:hAnsi="Times New Roman" w:cs="Times New Roman"/>
          <w:sz w:val="20"/>
          <w:lang w:eastAsia="sv-SE"/>
        </w:rPr>
        <w:t xml:space="preserve">For slot-based HARQ-ACK reporting, the parameter </w:t>
      </w:r>
      <w:r w:rsidRPr="001B009F">
        <w:rPr>
          <w:rFonts w:ascii="Times New Roman" w:hAnsi="Times New Roman" w:cs="Times New Roman"/>
          <w:i/>
          <w:sz w:val="20"/>
          <w:lang w:eastAsia="sv-SE"/>
        </w:rPr>
        <w:t>dl-</w:t>
      </w:r>
      <w:proofErr w:type="spellStart"/>
      <w:r w:rsidRPr="001B009F">
        <w:rPr>
          <w:rFonts w:ascii="Times New Roman" w:hAnsi="Times New Roman" w:cs="Times New Roman"/>
          <w:i/>
          <w:sz w:val="20"/>
          <w:lang w:eastAsia="sv-SE"/>
        </w:rPr>
        <w:t>DataToUL</w:t>
      </w:r>
      <w:proofErr w:type="spellEnd"/>
      <w:r w:rsidRPr="001B009F">
        <w:rPr>
          <w:rFonts w:ascii="Times New Roman" w:hAnsi="Times New Roman" w:cs="Times New Roman"/>
          <w:i/>
          <w:sz w:val="20"/>
          <w:lang w:eastAsia="sv-SE"/>
        </w:rPr>
        <w:t>-ACK</w:t>
      </w:r>
      <w:r>
        <w:rPr>
          <w:rFonts w:ascii="Times New Roman" w:hAnsi="Times New Roman" w:cs="Times New Roman"/>
          <w:sz w:val="20"/>
          <w:lang w:eastAsia="sv-SE"/>
        </w:rPr>
        <w:t xml:space="preserve"> can have a maximum size of 8 values and a value range of 0 to 15 slots. </w:t>
      </w:r>
      <w:r w:rsidR="00E8682E">
        <w:rPr>
          <w:rFonts w:ascii="Times New Roman" w:hAnsi="Times New Roman" w:cs="Times New Roman"/>
          <w:sz w:val="20"/>
          <w:lang w:eastAsia="sv-SE"/>
        </w:rPr>
        <w:t xml:space="preserve">In case of sub-slot-based HARQ-ACK reporting, one question is whether such setting is appropriate considering that the latency corresponding to a given value of K1 is shorter than for the case of slot-based. </w:t>
      </w:r>
      <w:r w:rsidR="00A871A3">
        <w:rPr>
          <w:rFonts w:ascii="Times New Roman" w:hAnsi="Times New Roman" w:cs="Times New Roman"/>
          <w:sz w:val="20"/>
          <w:lang w:eastAsia="sv-SE"/>
        </w:rPr>
        <w:t>However, c</w:t>
      </w:r>
      <w:r w:rsidR="00E8682E">
        <w:rPr>
          <w:rFonts w:ascii="Times New Roman" w:hAnsi="Times New Roman" w:cs="Times New Roman"/>
          <w:sz w:val="20"/>
          <w:lang w:eastAsia="sv-SE"/>
        </w:rPr>
        <w:t xml:space="preserve">onsidering that sub-slot-based HARQ-ACK reporting is intended for low-latency services, there is no </w:t>
      </w:r>
      <w:r w:rsidR="00A871A3">
        <w:rPr>
          <w:rFonts w:ascii="Times New Roman" w:hAnsi="Times New Roman" w:cs="Times New Roman"/>
          <w:sz w:val="20"/>
          <w:lang w:eastAsia="sv-SE"/>
        </w:rPr>
        <w:t xml:space="preserve">obvious </w:t>
      </w:r>
      <w:r w:rsidR="00E8682E">
        <w:rPr>
          <w:rFonts w:ascii="Times New Roman" w:hAnsi="Times New Roman" w:cs="Times New Roman"/>
          <w:sz w:val="20"/>
          <w:lang w:eastAsia="sv-SE"/>
        </w:rPr>
        <w:t xml:space="preserve">reason why the span of K1 in absolute time </w:t>
      </w:r>
      <w:r w:rsidR="00A871A3">
        <w:rPr>
          <w:rFonts w:ascii="Times New Roman" w:hAnsi="Times New Roman" w:cs="Times New Roman"/>
          <w:sz w:val="20"/>
          <w:lang w:eastAsia="sv-SE"/>
        </w:rPr>
        <w:t xml:space="preserve">would </w:t>
      </w:r>
      <w:r w:rsidR="00E8682E">
        <w:rPr>
          <w:rFonts w:ascii="Times New Roman" w:hAnsi="Times New Roman" w:cs="Times New Roman"/>
          <w:sz w:val="20"/>
          <w:lang w:eastAsia="sv-SE"/>
        </w:rPr>
        <w:t>need to be the same</w:t>
      </w:r>
      <w:r w:rsidR="00A871A3">
        <w:rPr>
          <w:rFonts w:ascii="Times New Roman" w:hAnsi="Times New Roman" w:cs="Times New Roman"/>
          <w:sz w:val="20"/>
          <w:lang w:eastAsia="sv-SE"/>
        </w:rPr>
        <w:t xml:space="preserve"> as in slot-based. A value range of 0 to 15 for K1 and 8 possible values would seem to offer the same degree of scheduling flexibility for sub-slot-based as for the case of slot-based. In addition, increasing the number of possible values compared to slot-based would be incompatible with efforts to reduce the DCI size for URLLC.</w:t>
      </w:r>
    </w:p>
    <w:p w14:paraId="6F65413B" w14:textId="3C017ED6" w:rsidR="00E8682E" w:rsidRPr="00A871A3" w:rsidRDefault="00E8682E" w:rsidP="00B87A0F">
      <w:pPr>
        <w:jc w:val="both"/>
        <w:rPr>
          <w:rFonts w:ascii="Times New Roman" w:hAnsi="Times New Roman" w:cs="Times New Roman"/>
          <w:i/>
          <w:sz w:val="20"/>
          <w:lang w:eastAsia="sv-SE"/>
        </w:rPr>
      </w:pPr>
      <w:r w:rsidRPr="00A871A3">
        <w:rPr>
          <w:rFonts w:ascii="Times New Roman" w:hAnsi="Times New Roman" w:cs="Times New Roman"/>
          <w:b/>
          <w:i/>
          <w:sz w:val="20"/>
          <w:lang w:eastAsia="sv-SE"/>
        </w:rPr>
        <w:t>Proposal 1</w:t>
      </w:r>
      <w:r w:rsidR="005C6CA2">
        <w:rPr>
          <w:rFonts w:ascii="Times New Roman" w:hAnsi="Times New Roman" w:cs="Times New Roman"/>
          <w:b/>
          <w:i/>
          <w:sz w:val="20"/>
          <w:lang w:eastAsia="sv-SE"/>
        </w:rPr>
        <w:t>3</w:t>
      </w:r>
      <w:r w:rsidRPr="00A871A3">
        <w:rPr>
          <w:rFonts w:ascii="Times New Roman" w:hAnsi="Times New Roman" w:cs="Times New Roman"/>
          <w:i/>
          <w:sz w:val="20"/>
          <w:lang w:eastAsia="sv-SE"/>
        </w:rPr>
        <w:t xml:space="preserve">: The maximum number of values for </w:t>
      </w:r>
      <w:r w:rsidRPr="00A871A3">
        <w:rPr>
          <w:rFonts w:ascii="Times New Roman" w:hAnsi="Times New Roman" w:cs="Times New Roman"/>
          <w:sz w:val="20"/>
          <w:lang w:eastAsia="sv-SE"/>
        </w:rPr>
        <w:t>dl-</w:t>
      </w:r>
      <w:proofErr w:type="spellStart"/>
      <w:r w:rsidRPr="00A871A3">
        <w:rPr>
          <w:rFonts w:ascii="Times New Roman" w:hAnsi="Times New Roman" w:cs="Times New Roman"/>
          <w:sz w:val="20"/>
          <w:lang w:eastAsia="sv-SE"/>
        </w:rPr>
        <w:t>DataToUL</w:t>
      </w:r>
      <w:proofErr w:type="spellEnd"/>
      <w:r w:rsidRPr="00A871A3">
        <w:rPr>
          <w:rFonts w:ascii="Times New Roman" w:hAnsi="Times New Roman" w:cs="Times New Roman"/>
          <w:sz w:val="20"/>
          <w:lang w:eastAsia="sv-SE"/>
        </w:rPr>
        <w:t>-ACK</w:t>
      </w:r>
      <w:r w:rsidRPr="00A871A3">
        <w:rPr>
          <w:rFonts w:ascii="Times New Roman" w:hAnsi="Times New Roman" w:cs="Times New Roman"/>
          <w:i/>
          <w:sz w:val="20"/>
          <w:lang w:eastAsia="sv-SE"/>
        </w:rPr>
        <w:t xml:space="preserve"> for sub-slot-based HARQ-ACK is 8</w:t>
      </w:r>
      <w:r w:rsidR="00A871A3">
        <w:rPr>
          <w:rFonts w:ascii="Times New Roman" w:hAnsi="Times New Roman" w:cs="Times New Roman"/>
          <w:i/>
          <w:sz w:val="20"/>
          <w:lang w:eastAsia="sv-SE"/>
        </w:rPr>
        <w:t xml:space="preserve"> (same as slot-based)</w:t>
      </w:r>
      <w:r w:rsidRPr="00A871A3">
        <w:rPr>
          <w:rFonts w:ascii="Times New Roman" w:hAnsi="Times New Roman" w:cs="Times New Roman"/>
          <w:i/>
          <w:sz w:val="20"/>
          <w:lang w:eastAsia="sv-SE"/>
        </w:rPr>
        <w:t>.</w:t>
      </w:r>
    </w:p>
    <w:p w14:paraId="53F813F7" w14:textId="5BED90CE" w:rsidR="00E8682E" w:rsidRPr="00A871A3" w:rsidRDefault="00E8682E" w:rsidP="00B87A0F">
      <w:pPr>
        <w:jc w:val="both"/>
        <w:rPr>
          <w:rFonts w:ascii="Times New Roman" w:hAnsi="Times New Roman" w:cs="Times New Roman"/>
          <w:i/>
          <w:sz w:val="20"/>
          <w:lang w:eastAsia="sv-SE"/>
        </w:rPr>
      </w:pPr>
      <w:r w:rsidRPr="00A871A3">
        <w:rPr>
          <w:rFonts w:ascii="Times New Roman" w:hAnsi="Times New Roman" w:cs="Times New Roman"/>
          <w:b/>
          <w:i/>
          <w:sz w:val="20"/>
          <w:lang w:eastAsia="sv-SE"/>
        </w:rPr>
        <w:t>Proposal 1</w:t>
      </w:r>
      <w:r w:rsidR="005C6CA2">
        <w:rPr>
          <w:rFonts w:ascii="Times New Roman" w:hAnsi="Times New Roman" w:cs="Times New Roman"/>
          <w:b/>
          <w:i/>
          <w:sz w:val="20"/>
          <w:lang w:eastAsia="sv-SE"/>
        </w:rPr>
        <w:t>4</w:t>
      </w:r>
      <w:r w:rsidRPr="00A871A3">
        <w:rPr>
          <w:rFonts w:ascii="Times New Roman" w:hAnsi="Times New Roman" w:cs="Times New Roman"/>
          <w:i/>
          <w:sz w:val="20"/>
          <w:lang w:eastAsia="sv-SE"/>
        </w:rPr>
        <w:t xml:space="preserve">: The value range of </w:t>
      </w:r>
      <w:r w:rsidRPr="00A871A3">
        <w:rPr>
          <w:rFonts w:ascii="Times New Roman" w:hAnsi="Times New Roman" w:cs="Times New Roman"/>
          <w:sz w:val="20"/>
          <w:lang w:eastAsia="sv-SE"/>
        </w:rPr>
        <w:t>dl-</w:t>
      </w:r>
      <w:proofErr w:type="spellStart"/>
      <w:r w:rsidRPr="00A871A3">
        <w:rPr>
          <w:rFonts w:ascii="Times New Roman" w:hAnsi="Times New Roman" w:cs="Times New Roman"/>
          <w:sz w:val="20"/>
          <w:lang w:eastAsia="sv-SE"/>
        </w:rPr>
        <w:t>DataToUL</w:t>
      </w:r>
      <w:proofErr w:type="spellEnd"/>
      <w:r w:rsidRPr="00A871A3">
        <w:rPr>
          <w:rFonts w:ascii="Times New Roman" w:hAnsi="Times New Roman" w:cs="Times New Roman"/>
          <w:sz w:val="20"/>
          <w:lang w:eastAsia="sv-SE"/>
        </w:rPr>
        <w:t>-ACK</w:t>
      </w:r>
      <w:r w:rsidRPr="00A871A3">
        <w:rPr>
          <w:rFonts w:ascii="Times New Roman" w:hAnsi="Times New Roman" w:cs="Times New Roman"/>
          <w:i/>
          <w:sz w:val="20"/>
          <w:lang w:eastAsia="sv-SE"/>
        </w:rPr>
        <w:t xml:space="preserve"> for sub-slot-based HARQ-ACK is 0 to 15</w:t>
      </w:r>
      <w:r w:rsidR="00A871A3">
        <w:rPr>
          <w:rFonts w:ascii="Times New Roman" w:hAnsi="Times New Roman" w:cs="Times New Roman"/>
          <w:i/>
          <w:sz w:val="20"/>
          <w:lang w:eastAsia="sv-SE"/>
        </w:rPr>
        <w:t xml:space="preserve"> (same as slot-based)</w:t>
      </w:r>
      <w:r w:rsidRPr="00A871A3">
        <w:rPr>
          <w:rFonts w:ascii="Times New Roman" w:hAnsi="Times New Roman" w:cs="Times New Roman"/>
          <w:i/>
          <w:sz w:val="20"/>
          <w:lang w:eastAsia="sv-SE"/>
        </w:rPr>
        <w:t>.</w:t>
      </w:r>
    </w:p>
    <w:p w14:paraId="4B77748F" w14:textId="01F8CF74" w:rsidR="001B009F" w:rsidRPr="001F6ECA" w:rsidRDefault="00A871A3" w:rsidP="00B87A0F">
      <w:pPr>
        <w:jc w:val="both"/>
        <w:rPr>
          <w:rFonts w:ascii="Times New Roman" w:hAnsi="Times New Roman" w:cs="Times New Roman"/>
          <w:b/>
          <w:sz w:val="20"/>
          <w:u w:val="single"/>
          <w:lang w:eastAsia="sv-SE"/>
        </w:rPr>
      </w:pPr>
      <w:r w:rsidRPr="001F6ECA">
        <w:rPr>
          <w:rFonts w:ascii="Times New Roman" w:hAnsi="Times New Roman" w:cs="Times New Roman"/>
          <w:b/>
          <w:sz w:val="20"/>
          <w:u w:val="single"/>
          <w:lang w:eastAsia="sv-SE"/>
        </w:rPr>
        <w:t>Whether different PUCCH resource sets can be configured for different sub-slots within a slot</w:t>
      </w:r>
    </w:p>
    <w:p w14:paraId="413B49BE" w14:textId="5AB0816A" w:rsidR="00A871A3" w:rsidRDefault="00CF5022" w:rsidP="00B87A0F">
      <w:pPr>
        <w:jc w:val="both"/>
        <w:rPr>
          <w:rFonts w:ascii="Times New Roman" w:hAnsi="Times New Roman" w:cs="Times New Roman"/>
          <w:sz w:val="20"/>
          <w:lang w:eastAsia="sv-SE"/>
        </w:rPr>
      </w:pPr>
      <w:r>
        <w:rPr>
          <w:rFonts w:ascii="Times New Roman" w:hAnsi="Times New Roman" w:cs="Times New Roman"/>
          <w:sz w:val="20"/>
          <w:lang w:eastAsia="sv-SE"/>
        </w:rPr>
        <w:t xml:space="preserve">In case of a sub-slot configuration includes </w:t>
      </w:r>
      <w:r w:rsidR="00425B5D">
        <w:rPr>
          <w:rFonts w:ascii="Times New Roman" w:hAnsi="Times New Roman" w:cs="Times New Roman"/>
          <w:sz w:val="20"/>
          <w:lang w:eastAsia="sv-SE"/>
        </w:rPr>
        <w:t>sub-slot</w:t>
      </w:r>
      <w:r>
        <w:rPr>
          <w:rFonts w:ascii="Times New Roman" w:hAnsi="Times New Roman" w:cs="Times New Roman"/>
          <w:sz w:val="20"/>
          <w:lang w:eastAsia="sv-SE"/>
        </w:rPr>
        <w:t>s</w:t>
      </w:r>
      <w:r w:rsidR="00425B5D">
        <w:rPr>
          <w:rFonts w:ascii="Times New Roman" w:hAnsi="Times New Roman" w:cs="Times New Roman"/>
          <w:sz w:val="20"/>
          <w:lang w:eastAsia="sv-SE"/>
        </w:rPr>
        <w:t xml:space="preserve"> </w:t>
      </w:r>
      <w:r>
        <w:rPr>
          <w:rFonts w:ascii="Times New Roman" w:hAnsi="Times New Roman" w:cs="Times New Roman"/>
          <w:sz w:val="20"/>
          <w:lang w:eastAsia="sv-SE"/>
        </w:rPr>
        <w:t>with</w:t>
      </w:r>
      <w:r w:rsidR="00425B5D">
        <w:rPr>
          <w:rFonts w:ascii="Times New Roman" w:hAnsi="Times New Roman" w:cs="Times New Roman"/>
          <w:sz w:val="20"/>
          <w:lang w:eastAsia="sv-SE"/>
        </w:rPr>
        <w:t xml:space="preserve"> different number of symbols, </w:t>
      </w:r>
      <w:r>
        <w:rPr>
          <w:rFonts w:ascii="Times New Roman" w:hAnsi="Times New Roman" w:cs="Times New Roman"/>
          <w:sz w:val="20"/>
          <w:lang w:eastAsia="sv-SE"/>
        </w:rPr>
        <w:t>imposing the same set of PUCCH resources irrespective of the sub-slot would be restrictive. In addition, for the first sub-slots of a slot it may be useful for the network to have the ability to select a longer resource (in case of coverage limitation).</w:t>
      </w:r>
    </w:p>
    <w:p w14:paraId="4061A0FD" w14:textId="77AA6C77" w:rsidR="00CF5022" w:rsidRPr="00182750" w:rsidRDefault="00CF5022" w:rsidP="00B87A0F">
      <w:pPr>
        <w:jc w:val="both"/>
        <w:rPr>
          <w:rFonts w:ascii="Times New Roman" w:hAnsi="Times New Roman" w:cs="Times New Roman"/>
          <w:i/>
          <w:sz w:val="20"/>
          <w:lang w:eastAsia="sv-SE"/>
        </w:rPr>
      </w:pPr>
      <w:r w:rsidRPr="00182750">
        <w:rPr>
          <w:rFonts w:ascii="Times New Roman" w:hAnsi="Times New Roman" w:cs="Times New Roman"/>
          <w:b/>
          <w:i/>
          <w:sz w:val="20"/>
          <w:lang w:eastAsia="sv-SE"/>
        </w:rPr>
        <w:t>Proposal 1</w:t>
      </w:r>
      <w:r w:rsidR="005C6CA2">
        <w:rPr>
          <w:rFonts w:ascii="Times New Roman" w:hAnsi="Times New Roman" w:cs="Times New Roman"/>
          <w:b/>
          <w:i/>
          <w:sz w:val="20"/>
          <w:lang w:eastAsia="sv-SE"/>
        </w:rPr>
        <w:t>5</w:t>
      </w:r>
      <w:r w:rsidRPr="00182750">
        <w:rPr>
          <w:rFonts w:ascii="Times New Roman" w:hAnsi="Times New Roman" w:cs="Times New Roman"/>
          <w:i/>
          <w:sz w:val="20"/>
          <w:lang w:eastAsia="sv-SE"/>
        </w:rPr>
        <w:t>: Different PUCCH resource sets can be configured for different sub-slots within a slot.</w:t>
      </w:r>
    </w:p>
    <w:p w14:paraId="4E85AEE3" w14:textId="731C060B" w:rsidR="00CF5022" w:rsidRPr="00370BD2" w:rsidRDefault="00182750" w:rsidP="00B87A0F">
      <w:pPr>
        <w:jc w:val="both"/>
        <w:rPr>
          <w:rFonts w:ascii="Times New Roman" w:hAnsi="Times New Roman" w:cs="Times New Roman"/>
          <w:b/>
          <w:sz w:val="20"/>
          <w:u w:val="single"/>
          <w:lang w:eastAsia="sv-SE"/>
        </w:rPr>
      </w:pPr>
      <w:r w:rsidRPr="00370BD2">
        <w:rPr>
          <w:rFonts w:ascii="Times New Roman" w:hAnsi="Times New Roman" w:cs="Times New Roman"/>
          <w:b/>
          <w:sz w:val="20"/>
          <w:u w:val="single"/>
          <w:lang w:eastAsia="sv-SE"/>
        </w:rPr>
        <w:t xml:space="preserve">Whether </w:t>
      </w:r>
      <w:r w:rsidRPr="00370BD2">
        <w:rPr>
          <w:rFonts w:ascii="Times New Roman" w:hAnsi="Times New Roman" w:cs="Times New Roman"/>
          <w:b/>
          <w:i/>
          <w:sz w:val="20"/>
          <w:u w:val="single"/>
          <w:lang w:eastAsia="sv-SE"/>
        </w:rPr>
        <w:t>PUCCH-</w:t>
      </w:r>
      <w:proofErr w:type="spellStart"/>
      <w:r w:rsidRPr="00370BD2">
        <w:rPr>
          <w:rFonts w:ascii="Times New Roman" w:hAnsi="Times New Roman" w:cs="Times New Roman"/>
          <w:b/>
          <w:i/>
          <w:sz w:val="20"/>
          <w:u w:val="single"/>
          <w:lang w:eastAsia="sv-SE"/>
        </w:rPr>
        <w:t>SpatialRelationInfo</w:t>
      </w:r>
      <w:proofErr w:type="spellEnd"/>
      <w:r w:rsidRPr="00370BD2">
        <w:rPr>
          <w:rFonts w:ascii="Times New Roman" w:hAnsi="Times New Roman" w:cs="Times New Roman"/>
          <w:b/>
          <w:sz w:val="20"/>
          <w:u w:val="single"/>
          <w:lang w:eastAsia="sv-SE"/>
        </w:rPr>
        <w:t xml:space="preserve"> is separately configured</w:t>
      </w:r>
    </w:p>
    <w:p w14:paraId="1520BB07" w14:textId="13BAA08B" w:rsidR="00182750" w:rsidRDefault="00A27A7B" w:rsidP="00B87A0F">
      <w:pPr>
        <w:jc w:val="both"/>
        <w:rPr>
          <w:rFonts w:ascii="Times New Roman" w:hAnsi="Times New Roman" w:cs="Times New Roman"/>
          <w:sz w:val="20"/>
          <w:lang w:eastAsia="sv-SE"/>
        </w:rPr>
      </w:pPr>
      <w:r>
        <w:rPr>
          <w:rFonts w:ascii="Times New Roman" w:hAnsi="Times New Roman" w:cs="Times New Roman"/>
          <w:sz w:val="20"/>
          <w:lang w:eastAsia="sv-SE"/>
        </w:rPr>
        <w:t xml:space="preserve">The parameter </w:t>
      </w:r>
      <w:r w:rsidRPr="00370BD2">
        <w:rPr>
          <w:rFonts w:ascii="Times New Roman" w:hAnsi="Times New Roman" w:cs="Times New Roman"/>
          <w:i/>
          <w:sz w:val="20"/>
          <w:lang w:eastAsia="sv-SE"/>
        </w:rPr>
        <w:t>PUCCH-</w:t>
      </w:r>
      <w:proofErr w:type="spellStart"/>
      <w:r w:rsidRPr="00370BD2">
        <w:rPr>
          <w:rFonts w:ascii="Times New Roman" w:hAnsi="Times New Roman" w:cs="Times New Roman"/>
          <w:i/>
          <w:sz w:val="20"/>
          <w:lang w:eastAsia="sv-SE"/>
        </w:rPr>
        <w:t>SpatialRelationInfo</w:t>
      </w:r>
      <w:proofErr w:type="spellEnd"/>
      <w:r>
        <w:rPr>
          <w:rFonts w:ascii="Times New Roman" w:hAnsi="Times New Roman" w:cs="Times New Roman"/>
          <w:sz w:val="20"/>
          <w:lang w:eastAsia="sv-SE"/>
        </w:rPr>
        <w:t xml:space="preserve"> </w:t>
      </w:r>
      <w:r w:rsidR="00370BD2">
        <w:rPr>
          <w:rFonts w:ascii="Times New Roman" w:hAnsi="Times New Roman" w:cs="Times New Roman"/>
          <w:sz w:val="20"/>
          <w:lang w:eastAsia="sv-SE"/>
        </w:rPr>
        <w:t xml:space="preserve">consists of a set of possible combinations of parameters used for power control and spatial filtering (e.g., P0, reference signals), which can be applied to a PUCCH transmission. Since </w:t>
      </w:r>
      <w:proofErr w:type="gramStart"/>
      <w:r w:rsidR="00370BD2">
        <w:rPr>
          <w:rFonts w:ascii="Times New Roman" w:hAnsi="Times New Roman" w:cs="Times New Roman"/>
          <w:sz w:val="20"/>
          <w:lang w:eastAsia="sv-SE"/>
        </w:rPr>
        <w:t>this parameters</w:t>
      </w:r>
      <w:proofErr w:type="gramEnd"/>
      <w:r w:rsidR="00370BD2">
        <w:rPr>
          <w:rFonts w:ascii="Times New Roman" w:hAnsi="Times New Roman" w:cs="Times New Roman"/>
          <w:sz w:val="20"/>
          <w:lang w:eastAsia="sv-SE"/>
        </w:rPr>
        <w:t xml:space="preserve"> refers to other parameters configured as part of </w:t>
      </w:r>
      <w:proofErr w:type="spellStart"/>
      <w:r w:rsidR="00370BD2" w:rsidRPr="00370BD2">
        <w:rPr>
          <w:rFonts w:ascii="Times New Roman" w:hAnsi="Times New Roman" w:cs="Times New Roman"/>
          <w:i/>
          <w:sz w:val="20"/>
          <w:lang w:eastAsia="sv-SE"/>
        </w:rPr>
        <w:t>pucch-PowerControl</w:t>
      </w:r>
      <w:proofErr w:type="spellEnd"/>
      <w:r w:rsidR="00370BD2">
        <w:rPr>
          <w:rFonts w:ascii="Times New Roman" w:hAnsi="Times New Roman" w:cs="Times New Roman"/>
          <w:sz w:val="20"/>
          <w:lang w:eastAsia="sv-SE"/>
        </w:rPr>
        <w:t>, which is separately configured between different HARQ-ACK codebooks, it also needs to be separately configured.</w:t>
      </w:r>
    </w:p>
    <w:p w14:paraId="79ADB48E" w14:textId="631225BA" w:rsidR="00F87537" w:rsidRPr="00F87537" w:rsidRDefault="00F87537" w:rsidP="00B87A0F">
      <w:pPr>
        <w:jc w:val="both"/>
        <w:rPr>
          <w:rFonts w:ascii="Times New Roman" w:hAnsi="Times New Roman" w:cs="Times New Roman"/>
          <w:i/>
          <w:sz w:val="20"/>
          <w:lang w:eastAsia="sv-SE"/>
        </w:rPr>
      </w:pPr>
      <w:r w:rsidRPr="00F87537">
        <w:rPr>
          <w:rFonts w:ascii="Times New Roman" w:hAnsi="Times New Roman" w:cs="Times New Roman"/>
          <w:b/>
          <w:i/>
          <w:sz w:val="20"/>
          <w:lang w:eastAsia="sv-SE"/>
        </w:rPr>
        <w:t>Proposal 1</w:t>
      </w:r>
      <w:r w:rsidR="005C6CA2">
        <w:rPr>
          <w:rFonts w:ascii="Times New Roman" w:hAnsi="Times New Roman" w:cs="Times New Roman"/>
          <w:b/>
          <w:i/>
          <w:sz w:val="20"/>
          <w:lang w:eastAsia="sv-SE"/>
        </w:rPr>
        <w:t>6</w:t>
      </w:r>
      <w:r w:rsidRPr="00F87537">
        <w:rPr>
          <w:rFonts w:ascii="Times New Roman" w:hAnsi="Times New Roman" w:cs="Times New Roman"/>
          <w:i/>
          <w:sz w:val="20"/>
          <w:lang w:eastAsia="sv-SE"/>
        </w:rPr>
        <w:t xml:space="preserve">: </w:t>
      </w:r>
      <w:r w:rsidRPr="00F87537">
        <w:rPr>
          <w:rFonts w:ascii="Times New Roman" w:hAnsi="Times New Roman" w:cs="Times New Roman"/>
          <w:sz w:val="20"/>
          <w:lang w:eastAsia="sv-SE"/>
        </w:rPr>
        <w:t>PUCCH-</w:t>
      </w:r>
      <w:proofErr w:type="spellStart"/>
      <w:r w:rsidRPr="00F87537">
        <w:rPr>
          <w:rFonts w:ascii="Times New Roman" w:hAnsi="Times New Roman" w:cs="Times New Roman"/>
          <w:sz w:val="20"/>
          <w:lang w:eastAsia="sv-SE"/>
        </w:rPr>
        <w:t>SpatialRelationInfo</w:t>
      </w:r>
      <w:proofErr w:type="spellEnd"/>
      <w:r w:rsidRPr="00F87537">
        <w:rPr>
          <w:rFonts w:ascii="Times New Roman" w:hAnsi="Times New Roman" w:cs="Times New Roman"/>
          <w:i/>
          <w:sz w:val="20"/>
          <w:lang w:eastAsia="sv-SE"/>
        </w:rPr>
        <w:t xml:space="preserve"> is separately configured.</w:t>
      </w:r>
    </w:p>
    <w:p w14:paraId="126961B7" w14:textId="0A175B18" w:rsidR="00A871A3" w:rsidRPr="00A55844" w:rsidRDefault="00A55844" w:rsidP="00B87A0F">
      <w:pPr>
        <w:jc w:val="both"/>
        <w:rPr>
          <w:rFonts w:ascii="Times New Roman" w:hAnsi="Times New Roman" w:cs="Times New Roman"/>
          <w:b/>
          <w:i/>
          <w:sz w:val="20"/>
          <w:u w:val="single"/>
          <w:lang w:eastAsia="sv-SE"/>
        </w:rPr>
      </w:pPr>
      <w:r w:rsidRPr="00A55844">
        <w:rPr>
          <w:rFonts w:ascii="Times New Roman" w:hAnsi="Times New Roman" w:cs="Times New Roman"/>
          <w:b/>
          <w:sz w:val="20"/>
          <w:u w:val="single"/>
          <w:lang w:eastAsia="sv-SE"/>
        </w:rPr>
        <w:t xml:space="preserve">Other UCI types, e.g. </w:t>
      </w:r>
      <w:proofErr w:type="spellStart"/>
      <w:r w:rsidRPr="00A55844">
        <w:rPr>
          <w:rFonts w:ascii="Times New Roman" w:hAnsi="Times New Roman" w:cs="Times New Roman"/>
          <w:b/>
          <w:i/>
          <w:sz w:val="20"/>
          <w:u w:val="single"/>
          <w:lang w:eastAsia="sv-SE"/>
        </w:rPr>
        <w:t>SchedulingRequestResourceConfig</w:t>
      </w:r>
      <w:proofErr w:type="spellEnd"/>
      <w:r w:rsidRPr="00A55844">
        <w:rPr>
          <w:rFonts w:ascii="Times New Roman" w:hAnsi="Times New Roman" w:cs="Times New Roman"/>
          <w:b/>
          <w:sz w:val="20"/>
          <w:u w:val="single"/>
          <w:lang w:eastAsia="sv-SE"/>
        </w:rPr>
        <w:t xml:space="preserve">, </w:t>
      </w:r>
      <w:r w:rsidRPr="00A55844">
        <w:rPr>
          <w:rFonts w:ascii="Times New Roman" w:hAnsi="Times New Roman" w:cs="Times New Roman"/>
          <w:b/>
          <w:i/>
          <w:sz w:val="20"/>
          <w:u w:val="single"/>
          <w:lang w:eastAsia="sv-SE"/>
        </w:rPr>
        <w:t>multi-CSI-PUCCH-</w:t>
      </w:r>
      <w:proofErr w:type="spellStart"/>
      <w:r w:rsidRPr="00A55844">
        <w:rPr>
          <w:rFonts w:ascii="Times New Roman" w:hAnsi="Times New Roman" w:cs="Times New Roman"/>
          <w:b/>
          <w:i/>
          <w:sz w:val="20"/>
          <w:u w:val="single"/>
          <w:lang w:eastAsia="sv-SE"/>
        </w:rPr>
        <w:t>ResourceList</w:t>
      </w:r>
      <w:proofErr w:type="spellEnd"/>
    </w:p>
    <w:p w14:paraId="09A50886" w14:textId="7D1F0175" w:rsidR="00582388" w:rsidRDefault="00582388" w:rsidP="00B87A0F">
      <w:pPr>
        <w:jc w:val="both"/>
        <w:rPr>
          <w:rFonts w:ascii="Times New Roman" w:hAnsi="Times New Roman" w:cs="Times New Roman"/>
          <w:sz w:val="20"/>
          <w:lang w:eastAsia="sv-SE"/>
        </w:rPr>
      </w:pPr>
      <w:r>
        <w:rPr>
          <w:rFonts w:ascii="Times New Roman" w:hAnsi="Times New Roman" w:cs="Times New Roman"/>
          <w:sz w:val="20"/>
          <w:lang w:eastAsia="sv-SE"/>
        </w:rPr>
        <w:t xml:space="preserve">The PUCCH configuration contains parameter </w:t>
      </w:r>
      <w:proofErr w:type="spellStart"/>
      <w:r w:rsidRPr="00517D7F">
        <w:rPr>
          <w:rFonts w:ascii="Times" w:eastAsia="Batang" w:hAnsi="Times" w:cs="Times New Roman"/>
          <w:i/>
          <w:sz w:val="20"/>
          <w:szCs w:val="20"/>
          <w:lang w:val="en-GB" w:eastAsia="x-none"/>
        </w:rPr>
        <w:t>SchedulingRequestResourceConfig</w:t>
      </w:r>
      <w:proofErr w:type="spellEnd"/>
      <w:r>
        <w:rPr>
          <w:rFonts w:ascii="Times New Roman" w:hAnsi="Times New Roman" w:cs="Times New Roman"/>
          <w:sz w:val="20"/>
          <w:lang w:eastAsia="sv-SE"/>
        </w:rPr>
        <w:t xml:space="preserve"> which consists of a set of resources </w:t>
      </w:r>
      <w:r w:rsidR="00F80ED8">
        <w:rPr>
          <w:rFonts w:ascii="Times New Roman" w:hAnsi="Times New Roman" w:cs="Times New Roman"/>
          <w:sz w:val="20"/>
          <w:lang w:eastAsia="sv-SE"/>
        </w:rPr>
        <w:t xml:space="preserve">available </w:t>
      </w:r>
      <w:r>
        <w:rPr>
          <w:rFonts w:ascii="Times New Roman" w:hAnsi="Times New Roman" w:cs="Times New Roman"/>
          <w:sz w:val="20"/>
          <w:lang w:eastAsia="sv-SE"/>
        </w:rPr>
        <w:t xml:space="preserve">for SR transmission. </w:t>
      </w:r>
      <w:r w:rsidR="00795D9E">
        <w:rPr>
          <w:rFonts w:ascii="Times New Roman" w:hAnsi="Times New Roman" w:cs="Times New Roman"/>
          <w:sz w:val="20"/>
          <w:lang w:eastAsia="sv-SE"/>
        </w:rPr>
        <w:t>The structure already allows that some resources are used for low</w:t>
      </w:r>
      <w:r w:rsidR="00031C2F">
        <w:rPr>
          <w:rFonts w:ascii="Times New Roman" w:hAnsi="Times New Roman" w:cs="Times New Roman"/>
          <w:sz w:val="20"/>
          <w:lang w:eastAsia="sv-SE"/>
        </w:rPr>
        <w:t xml:space="preserve"> priority (</w:t>
      </w:r>
      <w:proofErr w:type="spellStart"/>
      <w:r w:rsidR="00031C2F">
        <w:rPr>
          <w:rFonts w:ascii="Times New Roman" w:hAnsi="Times New Roman" w:cs="Times New Roman"/>
          <w:sz w:val="20"/>
          <w:lang w:eastAsia="sv-SE"/>
        </w:rPr>
        <w:t>eMBB</w:t>
      </w:r>
      <w:proofErr w:type="spellEnd"/>
      <w:r w:rsidR="00031C2F">
        <w:rPr>
          <w:rFonts w:ascii="Times New Roman" w:hAnsi="Times New Roman" w:cs="Times New Roman"/>
          <w:sz w:val="20"/>
          <w:lang w:eastAsia="sv-SE"/>
        </w:rPr>
        <w:t xml:space="preserve">) or high priority (URLLC) SR. As discussed in previous section, adding a priority parameter in either </w:t>
      </w:r>
      <w:proofErr w:type="spellStart"/>
      <w:r w:rsidR="00031C2F" w:rsidRPr="00517D7F">
        <w:rPr>
          <w:rFonts w:ascii="Times" w:eastAsia="Batang" w:hAnsi="Times" w:cs="Times New Roman"/>
          <w:i/>
          <w:sz w:val="20"/>
          <w:szCs w:val="20"/>
          <w:lang w:val="en-GB" w:eastAsia="x-none"/>
        </w:rPr>
        <w:t>SchedulingRequestResourceConfig</w:t>
      </w:r>
      <w:proofErr w:type="spellEnd"/>
      <w:r w:rsidR="00031C2F">
        <w:rPr>
          <w:rFonts w:ascii="Times New Roman" w:hAnsi="Times New Roman" w:cs="Times New Roman"/>
          <w:sz w:val="20"/>
          <w:lang w:eastAsia="sv-SE"/>
        </w:rPr>
        <w:t xml:space="preserve"> or </w:t>
      </w:r>
      <w:proofErr w:type="spellStart"/>
      <w:r w:rsidR="00031C2F" w:rsidRPr="00517D7F">
        <w:rPr>
          <w:rFonts w:ascii="Times" w:eastAsia="Batang" w:hAnsi="Times" w:cs="Times New Roman"/>
          <w:i/>
          <w:sz w:val="20"/>
          <w:szCs w:val="20"/>
          <w:lang w:val="en-GB" w:eastAsia="x-none"/>
        </w:rPr>
        <w:t>SchedulingRequestConfig</w:t>
      </w:r>
      <w:proofErr w:type="spellEnd"/>
      <w:r w:rsidR="00031C2F">
        <w:rPr>
          <w:rFonts w:ascii="Times New Roman" w:hAnsi="Times New Roman" w:cs="Times New Roman"/>
          <w:sz w:val="20"/>
          <w:lang w:eastAsia="sv-SE"/>
        </w:rPr>
        <w:t xml:space="preserve"> enables proper handling in case of overlap with other UL transmissions and indicates the proper power control parameters (if agreed).</w:t>
      </w:r>
    </w:p>
    <w:p w14:paraId="5E1F5B84" w14:textId="43A3703D" w:rsidR="00031C2F" w:rsidRDefault="00031C2F" w:rsidP="00B87A0F">
      <w:pPr>
        <w:jc w:val="both"/>
        <w:rPr>
          <w:rFonts w:ascii="Times New Roman" w:hAnsi="Times New Roman" w:cs="Times New Roman"/>
          <w:sz w:val="20"/>
          <w:lang w:eastAsia="sv-SE"/>
        </w:rPr>
      </w:pPr>
      <w:r>
        <w:rPr>
          <w:rFonts w:ascii="Times New Roman" w:hAnsi="Times New Roman" w:cs="Times New Roman"/>
          <w:sz w:val="20"/>
          <w:lang w:eastAsia="sv-SE"/>
        </w:rPr>
        <w:t xml:space="preserve">The </w:t>
      </w:r>
      <w:r w:rsidRPr="00031C2F">
        <w:rPr>
          <w:rFonts w:ascii="Times New Roman" w:hAnsi="Times New Roman" w:cs="Times New Roman"/>
          <w:i/>
          <w:sz w:val="20"/>
          <w:lang w:eastAsia="sv-SE"/>
        </w:rPr>
        <w:t>multi-CSI-PUCCH-</w:t>
      </w:r>
      <w:proofErr w:type="spellStart"/>
      <w:r w:rsidRPr="00031C2F">
        <w:rPr>
          <w:rFonts w:ascii="Times New Roman" w:hAnsi="Times New Roman" w:cs="Times New Roman"/>
          <w:i/>
          <w:sz w:val="20"/>
          <w:lang w:eastAsia="sv-SE"/>
        </w:rPr>
        <w:t>ResourceList</w:t>
      </w:r>
      <w:proofErr w:type="spellEnd"/>
      <w:r>
        <w:rPr>
          <w:rFonts w:ascii="Times New Roman" w:hAnsi="Times New Roman" w:cs="Times New Roman"/>
          <w:sz w:val="20"/>
          <w:lang w:eastAsia="sv-SE"/>
        </w:rPr>
        <w:t xml:space="preserve"> parameter is relevant in case of multiplexing CSI with other UCIs. This could be revisited once decisions are made for the handling of UCI collisions.</w:t>
      </w:r>
    </w:p>
    <w:p w14:paraId="73A555FC" w14:textId="6FC8E088" w:rsidR="000A5764" w:rsidRPr="00146444" w:rsidRDefault="000A5764" w:rsidP="000A5764">
      <w:pPr>
        <w:pStyle w:val="Heading1"/>
        <w:rPr>
          <w:rFonts w:ascii="Times New Roman" w:hAnsi="Times New Roman"/>
          <w:szCs w:val="32"/>
          <w:lang w:val="en-US"/>
        </w:rPr>
      </w:pPr>
      <w:r w:rsidRPr="00146444">
        <w:rPr>
          <w:rFonts w:ascii="Times New Roman" w:hAnsi="Times New Roman"/>
          <w:szCs w:val="32"/>
        </w:rPr>
        <w:t>Conclusion</w:t>
      </w:r>
    </w:p>
    <w:p w14:paraId="0C186260" w14:textId="3BED6521" w:rsidR="00F21B0F" w:rsidRDefault="00002F07" w:rsidP="00F21B0F">
      <w:pPr>
        <w:jc w:val="both"/>
        <w:rPr>
          <w:rFonts w:ascii="Times New Roman" w:hAnsi="Times New Roman" w:cs="Times New Roman"/>
          <w:sz w:val="20"/>
          <w:szCs w:val="20"/>
        </w:rPr>
      </w:pPr>
      <w:r w:rsidRPr="00CA4E58">
        <w:rPr>
          <w:rFonts w:ascii="Times New Roman" w:hAnsi="Times New Roman" w:cs="Times New Roman"/>
          <w:sz w:val="20"/>
          <w:szCs w:val="20"/>
        </w:rPr>
        <w:t>This contribu</w:t>
      </w:r>
      <w:r>
        <w:rPr>
          <w:rFonts w:ascii="Times New Roman" w:hAnsi="Times New Roman" w:cs="Times New Roman"/>
          <w:sz w:val="20"/>
          <w:szCs w:val="20"/>
        </w:rPr>
        <w:t>tion summarized our views on handling of UCI collisions and other UCI enhancements.</w:t>
      </w:r>
    </w:p>
    <w:p w14:paraId="32A3D549" w14:textId="77777777" w:rsidR="00002F07" w:rsidRPr="00D63531" w:rsidRDefault="00002F07" w:rsidP="00002F07">
      <w:pPr>
        <w:jc w:val="both"/>
        <w:rPr>
          <w:rFonts w:ascii="Times New Roman" w:hAnsi="Times New Roman" w:cs="Times New Roman"/>
          <w:i/>
          <w:sz w:val="20"/>
          <w:szCs w:val="20"/>
          <w:lang w:eastAsia="sv-SE"/>
        </w:rPr>
      </w:pPr>
      <w:r w:rsidRPr="00D63531">
        <w:rPr>
          <w:rFonts w:ascii="Times New Roman" w:hAnsi="Times New Roman" w:cs="Times New Roman"/>
          <w:b/>
          <w:i/>
          <w:sz w:val="20"/>
          <w:szCs w:val="20"/>
          <w:lang w:eastAsia="sv-SE"/>
        </w:rPr>
        <w:lastRenderedPageBreak/>
        <w:t>Proposal</w:t>
      </w:r>
      <w:r>
        <w:rPr>
          <w:rFonts w:ascii="Times New Roman" w:hAnsi="Times New Roman" w:cs="Times New Roman"/>
          <w:b/>
          <w:i/>
          <w:sz w:val="20"/>
          <w:szCs w:val="20"/>
          <w:lang w:eastAsia="sv-SE"/>
        </w:rPr>
        <w:t xml:space="preserve"> 1</w:t>
      </w:r>
      <w:r w:rsidRPr="00D63531">
        <w:rPr>
          <w:rFonts w:ascii="Times New Roman" w:hAnsi="Times New Roman" w:cs="Times New Roman"/>
          <w:i/>
          <w:sz w:val="20"/>
          <w:szCs w:val="20"/>
          <w:lang w:eastAsia="sv-SE"/>
        </w:rPr>
        <w:t xml:space="preserve">: Support multiplexing of URLLC and </w:t>
      </w:r>
      <w:proofErr w:type="spellStart"/>
      <w:r w:rsidRPr="00D63531">
        <w:rPr>
          <w:rFonts w:ascii="Times New Roman" w:hAnsi="Times New Roman" w:cs="Times New Roman"/>
          <w:i/>
          <w:sz w:val="20"/>
          <w:szCs w:val="20"/>
          <w:lang w:eastAsia="sv-SE"/>
        </w:rPr>
        <w:t>eMBB</w:t>
      </w:r>
      <w:proofErr w:type="spellEnd"/>
      <w:r w:rsidRPr="00D63531">
        <w:rPr>
          <w:rFonts w:ascii="Times New Roman" w:hAnsi="Times New Roman" w:cs="Times New Roman"/>
          <w:i/>
          <w:sz w:val="20"/>
          <w:szCs w:val="20"/>
          <w:lang w:eastAsia="sv-SE"/>
        </w:rPr>
        <w:t xml:space="preserve"> on same transmissions when latency and reliability of URLLC transmission is not compromised.</w:t>
      </w:r>
    </w:p>
    <w:p w14:paraId="1CEFE76C" w14:textId="77777777" w:rsidR="00002F07" w:rsidRPr="007F42E1" w:rsidRDefault="00002F07" w:rsidP="00002F07">
      <w:pPr>
        <w:pStyle w:val="BodyText"/>
        <w:rPr>
          <w:rFonts w:ascii="Times New Roman" w:hAnsi="Times New Roman" w:cs="Times New Roman"/>
          <w:i/>
          <w:sz w:val="20"/>
          <w:szCs w:val="20"/>
          <w:lang w:eastAsia="zh-CN"/>
        </w:rPr>
      </w:pPr>
      <w:r w:rsidRPr="007F42E1">
        <w:rPr>
          <w:rFonts w:ascii="Times New Roman" w:hAnsi="Times New Roman" w:cs="Times New Roman"/>
          <w:b/>
          <w:i/>
          <w:sz w:val="20"/>
          <w:szCs w:val="20"/>
          <w:lang w:eastAsia="zh-CN"/>
        </w:rPr>
        <w:t>Proposal</w:t>
      </w:r>
      <w:r>
        <w:rPr>
          <w:rFonts w:ascii="Times New Roman" w:hAnsi="Times New Roman" w:cs="Times New Roman"/>
          <w:b/>
          <w:i/>
          <w:sz w:val="20"/>
          <w:szCs w:val="20"/>
          <w:lang w:eastAsia="zh-CN"/>
        </w:rPr>
        <w:t xml:space="preserve"> 2</w:t>
      </w:r>
      <w:r w:rsidRPr="007F42E1">
        <w:rPr>
          <w:rFonts w:ascii="Times New Roman" w:hAnsi="Times New Roman" w:cs="Times New Roman"/>
          <w:i/>
          <w:sz w:val="20"/>
          <w:szCs w:val="20"/>
          <w:lang w:eastAsia="zh-CN"/>
        </w:rPr>
        <w:t xml:space="preserve">: URLLC HARQ-ACK can be multiplexed on </w:t>
      </w:r>
      <w:proofErr w:type="spellStart"/>
      <w:r w:rsidRPr="007F42E1">
        <w:rPr>
          <w:rFonts w:ascii="Times New Roman" w:hAnsi="Times New Roman" w:cs="Times New Roman"/>
          <w:i/>
          <w:sz w:val="20"/>
          <w:szCs w:val="20"/>
          <w:lang w:eastAsia="zh-CN"/>
        </w:rPr>
        <w:t>eMBB</w:t>
      </w:r>
      <w:proofErr w:type="spellEnd"/>
      <w:r w:rsidRPr="007F42E1">
        <w:rPr>
          <w:rFonts w:ascii="Times New Roman" w:hAnsi="Times New Roman" w:cs="Times New Roman"/>
          <w:i/>
          <w:sz w:val="20"/>
          <w:szCs w:val="20"/>
          <w:lang w:eastAsia="zh-CN"/>
        </w:rPr>
        <w:t xml:space="preserve"> PUSCH only if PUSCH transmission does not end later than PUCCH resource that would carry URLLC HARQ-ACK.</w:t>
      </w:r>
    </w:p>
    <w:p w14:paraId="3A8DE131" w14:textId="77777777" w:rsidR="00002F07" w:rsidRDefault="00002F07" w:rsidP="00002F07">
      <w:pPr>
        <w:pStyle w:val="BodyText"/>
        <w:rPr>
          <w:rFonts w:ascii="Times New Roman" w:hAnsi="Times New Roman" w:cs="Times New Roman"/>
          <w:i/>
          <w:sz w:val="20"/>
          <w:szCs w:val="20"/>
          <w:lang w:eastAsia="zh-CN"/>
        </w:rPr>
      </w:pPr>
      <w:r w:rsidRPr="007F42E1">
        <w:rPr>
          <w:rFonts w:ascii="Times New Roman" w:hAnsi="Times New Roman" w:cs="Times New Roman"/>
          <w:b/>
          <w:i/>
          <w:sz w:val="20"/>
          <w:szCs w:val="20"/>
          <w:lang w:eastAsia="zh-CN"/>
        </w:rPr>
        <w:t>Proposal</w:t>
      </w:r>
      <w:r>
        <w:rPr>
          <w:rFonts w:ascii="Times New Roman" w:hAnsi="Times New Roman" w:cs="Times New Roman"/>
          <w:b/>
          <w:i/>
          <w:sz w:val="20"/>
          <w:szCs w:val="20"/>
          <w:lang w:eastAsia="zh-CN"/>
        </w:rPr>
        <w:t xml:space="preserve"> 3</w:t>
      </w:r>
      <w:r w:rsidRPr="007F42E1">
        <w:rPr>
          <w:rFonts w:ascii="Times New Roman" w:hAnsi="Times New Roman" w:cs="Times New Roman"/>
          <w:i/>
          <w:sz w:val="20"/>
          <w:szCs w:val="20"/>
          <w:lang w:eastAsia="zh-CN"/>
        </w:rPr>
        <w:t xml:space="preserve">: URLLC SR can be multiplexed on </w:t>
      </w:r>
      <w:proofErr w:type="spellStart"/>
      <w:r w:rsidRPr="007F42E1">
        <w:rPr>
          <w:rFonts w:ascii="Times New Roman" w:hAnsi="Times New Roman" w:cs="Times New Roman"/>
          <w:i/>
          <w:sz w:val="20"/>
          <w:szCs w:val="20"/>
          <w:lang w:eastAsia="zh-CN"/>
        </w:rPr>
        <w:t>eMBB</w:t>
      </w:r>
      <w:proofErr w:type="spellEnd"/>
      <w:r w:rsidRPr="007F42E1">
        <w:rPr>
          <w:rFonts w:ascii="Times New Roman" w:hAnsi="Times New Roman" w:cs="Times New Roman"/>
          <w:i/>
          <w:sz w:val="20"/>
          <w:szCs w:val="20"/>
          <w:lang w:eastAsia="zh-CN"/>
        </w:rPr>
        <w:t xml:space="preserve"> PUSCH only if PUSCH transmission does not end later than PUCCH resource that would carry URLLC SR.</w:t>
      </w:r>
    </w:p>
    <w:p w14:paraId="7004EF29" w14:textId="77777777" w:rsidR="00002F07" w:rsidRPr="00F21B0F" w:rsidRDefault="00002F07" w:rsidP="00002F07">
      <w:pPr>
        <w:rPr>
          <w:rFonts w:ascii="Times New Roman" w:hAnsi="Times New Roman" w:cs="Times New Roman"/>
          <w:b/>
          <w:i/>
          <w:sz w:val="20"/>
          <w:szCs w:val="20"/>
        </w:rPr>
      </w:pPr>
      <w:r w:rsidRPr="00B1739D">
        <w:rPr>
          <w:rFonts w:ascii="Times New Roman" w:hAnsi="Times New Roman" w:cs="Times New Roman"/>
          <w:b/>
          <w:i/>
          <w:sz w:val="20"/>
          <w:szCs w:val="20"/>
        </w:rPr>
        <w:t xml:space="preserve">Proposal </w:t>
      </w:r>
      <w:r>
        <w:rPr>
          <w:rFonts w:ascii="Times New Roman" w:hAnsi="Times New Roman" w:cs="Times New Roman"/>
          <w:b/>
          <w:i/>
          <w:sz w:val="20"/>
          <w:szCs w:val="20"/>
        </w:rPr>
        <w:t>4</w:t>
      </w:r>
      <w:r w:rsidRPr="00B1739D">
        <w:rPr>
          <w:rFonts w:ascii="Times New Roman" w:hAnsi="Times New Roman" w:cs="Times New Roman"/>
          <w:b/>
          <w:i/>
          <w:sz w:val="20"/>
          <w:szCs w:val="20"/>
        </w:rPr>
        <w:t xml:space="preserve">: </w:t>
      </w:r>
      <w:r w:rsidRPr="00B1739D">
        <w:rPr>
          <w:rFonts w:ascii="Times New Roman" w:hAnsi="Times New Roman" w:cs="Times New Roman"/>
          <w:i/>
          <w:sz w:val="20"/>
          <w:szCs w:val="20"/>
        </w:rPr>
        <w:t xml:space="preserve">Support configuration of additional sets of beta factors for multiplexing HARQ-ACK/SR on PUSCH </w:t>
      </w:r>
      <w:r>
        <w:rPr>
          <w:rFonts w:ascii="Times New Roman" w:hAnsi="Times New Roman" w:cs="Times New Roman"/>
          <w:i/>
          <w:sz w:val="20"/>
          <w:szCs w:val="20"/>
        </w:rPr>
        <w:t>o</w:t>
      </w:r>
      <w:r w:rsidRPr="00B1739D">
        <w:rPr>
          <w:rFonts w:ascii="Times New Roman" w:hAnsi="Times New Roman" w:cs="Times New Roman"/>
          <w:i/>
          <w:sz w:val="20"/>
          <w:szCs w:val="20"/>
        </w:rPr>
        <w:t>f different priori</w:t>
      </w:r>
      <w:r>
        <w:rPr>
          <w:rFonts w:ascii="Times New Roman" w:hAnsi="Times New Roman" w:cs="Times New Roman"/>
          <w:i/>
          <w:sz w:val="20"/>
          <w:szCs w:val="20"/>
        </w:rPr>
        <w:t>ty.</w:t>
      </w:r>
    </w:p>
    <w:p w14:paraId="436522FD" w14:textId="77777777" w:rsidR="00002F07" w:rsidRDefault="00002F07" w:rsidP="00002F07">
      <w:pPr>
        <w:tabs>
          <w:tab w:val="left" w:pos="900"/>
        </w:tabs>
        <w:rPr>
          <w:rFonts w:ascii="Times New Roman" w:hAnsi="Times New Roman" w:cs="Times New Roman"/>
          <w:i/>
          <w:sz w:val="20"/>
          <w:lang w:val="en-GB" w:eastAsia="zh-CN"/>
        </w:rPr>
      </w:pPr>
      <w:r w:rsidRPr="002A7EEF">
        <w:rPr>
          <w:rFonts w:ascii="Times New Roman" w:hAnsi="Times New Roman" w:cs="Times New Roman"/>
          <w:b/>
          <w:i/>
          <w:sz w:val="20"/>
          <w:lang w:val="en-GB" w:eastAsia="zh-CN"/>
        </w:rPr>
        <w:t xml:space="preserve">Proposal </w:t>
      </w:r>
      <w:r>
        <w:rPr>
          <w:rFonts w:ascii="Times New Roman" w:hAnsi="Times New Roman" w:cs="Times New Roman"/>
          <w:b/>
          <w:i/>
          <w:sz w:val="20"/>
          <w:lang w:val="en-GB" w:eastAsia="zh-CN"/>
        </w:rPr>
        <w:t>5</w:t>
      </w:r>
      <w:r w:rsidRPr="002A7EEF">
        <w:rPr>
          <w:rFonts w:ascii="Times New Roman" w:hAnsi="Times New Roman" w:cs="Times New Roman"/>
          <w:b/>
          <w:i/>
          <w:sz w:val="20"/>
          <w:lang w:val="en-GB" w:eastAsia="zh-CN"/>
        </w:rPr>
        <w:t xml:space="preserve">: </w:t>
      </w:r>
      <w:r w:rsidRPr="002A7EEF">
        <w:rPr>
          <w:rFonts w:ascii="Times New Roman" w:hAnsi="Times New Roman" w:cs="Times New Roman"/>
          <w:i/>
          <w:sz w:val="20"/>
          <w:lang w:val="en-GB" w:eastAsia="zh-CN"/>
        </w:rPr>
        <w:t>DCI scheduling PDSCH indicates the priority of corresponding HARQ-ACK.</w:t>
      </w:r>
    </w:p>
    <w:p w14:paraId="4E246D5C" w14:textId="77777777" w:rsidR="005C6CA2" w:rsidRDefault="005C6CA2" w:rsidP="005C6CA2">
      <w:pPr>
        <w:tabs>
          <w:tab w:val="left" w:pos="900"/>
        </w:tabs>
        <w:rPr>
          <w:rFonts w:ascii="Times New Roman" w:hAnsi="Times New Roman" w:cs="Times New Roman"/>
          <w:i/>
          <w:sz w:val="20"/>
          <w:lang w:val="en-GB" w:eastAsia="zh-CN"/>
        </w:rPr>
      </w:pPr>
      <w:r w:rsidRPr="005C6CA2">
        <w:rPr>
          <w:rFonts w:ascii="Times New Roman" w:hAnsi="Times New Roman" w:cs="Times New Roman"/>
          <w:b/>
          <w:i/>
          <w:sz w:val="20"/>
          <w:lang w:val="en-GB" w:eastAsia="zh-CN"/>
        </w:rPr>
        <w:t>Proposal 6</w:t>
      </w:r>
      <w:r>
        <w:rPr>
          <w:rFonts w:ascii="Times New Roman" w:hAnsi="Times New Roman" w:cs="Times New Roman"/>
          <w:i/>
          <w:sz w:val="20"/>
          <w:lang w:val="en-GB" w:eastAsia="zh-CN"/>
        </w:rPr>
        <w:t>: The priority of HARQ-ACK corresponds to a slot/sub-slot HARQ-ACK configuration and associated PUCCH configuration.</w:t>
      </w:r>
    </w:p>
    <w:p w14:paraId="19FC19C8" w14:textId="79BB0B80" w:rsidR="00002F07" w:rsidRPr="002A7EEF" w:rsidRDefault="00002F07" w:rsidP="00002F07">
      <w:pPr>
        <w:rPr>
          <w:rFonts w:ascii="Times New Roman" w:hAnsi="Times New Roman" w:cs="Times New Roman"/>
          <w:i/>
          <w:sz w:val="20"/>
          <w:lang w:val="en-GB" w:eastAsia="zh-CN"/>
        </w:rPr>
      </w:pPr>
      <w:r w:rsidRPr="00517EBB">
        <w:rPr>
          <w:rFonts w:ascii="Times New Roman" w:hAnsi="Times New Roman" w:cs="Times New Roman"/>
          <w:b/>
          <w:i/>
          <w:sz w:val="20"/>
          <w:lang w:val="en-GB" w:eastAsia="zh-CN"/>
        </w:rPr>
        <w:t xml:space="preserve">Proposal </w:t>
      </w:r>
      <w:r w:rsidR="005C6CA2">
        <w:rPr>
          <w:rFonts w:ascii="Times New Roman" w:hAnsi="Times New Roman" w:cs="Times New Roman"/>
          <w:b/>
          <w:i/>
          <w:sz w:val="20"/>
          <w:lang w:val="en-GB" w:eastAsia="zh-CN"/>
        </w:rPr>
        <w:t>7</w:t>
      </w:r>
      <w:r w:rsidRPr="00517EBB">
        <w:rPr>
          <w:rFonts w:ascii="Times New Roman" w:hAnsi="Times New Roman" w:cs="Times New Roman"/>
          <w:b/>
          <w:i/>
          <w:sz w:val="20"/>
          <w:lang w:val="en-GB" w:eastAsia="zh-CN"/>
        </w:rPr>
        <w:t>:</w:t>
      </w:r>
      <w:r w:rsidRPr="002A7EEF">
        <w:rPr>
          <w:rFonts w:ascii="Times New Roman" w:hAnsi="Times New Roman" w:cs="Times New Roman"/>
          <w:sz w:val="20"/>
          <w:lang w:val="en-GB" w:eastAsia="zh-CN"/>
        </w:rPr>
        <w:t xml:space="preserve"> </w:t>
      </w:r>
      <w:r w:rsidRPr="002A7EEF">
        <w:rPr>
          <w:rFonts w:ascii="Times New Roman" w:hAnsi="Times New Roman" w:cs="Times New Roman"/>
          <w:i/>
          <w:sz w:val="20"/>
          <w:lang w:val="en-GB" w:eastAsia="zh-CN"/>
        </w:rPr>
        <w:t>DCI scheduling PUSCH indicates its priority.</w:t>
      </w:r>
    </w:p>
    <w:p w14:paraId="7775C746" w14:textId="1C034B96" w:rsidR="00002F07" w:rsidRDefault="00002F07" w:rsidP="00002F07">
      <w:pPr>
        <w:rPr>
          <w:rFonts w:ascii="Times New Roman" w:hAnsi="Times New Roman" w:cs="Times New Roman"/>
          <w:b/>
          <w:i/>
          <w:sz w:val="20"/>
          <w:lang w:val="en-GB" w:eastAsia="zh-CN"/>
        </w:rPr>
      </w:pPr>
      <w:r>
        <w:rPr>
          <w:rFonts w:ascii="Times New Roman" w:hAnsi="Times New Roman" w:cs="Times New Roman"/>
          <w:b/>
          <w:i/>
          <w:sz w:val="20"/>
          <w:lang w:val="en-GB" w:eastAsia="zh-CN"/>
        </w:rPr>
        <w:t xml:space="preserve">Proposal </w:t>
      </w:r>
      <w:r w:rsidR="005C6CA2">
        <w:rPr>
          <w:rFonts w:ascii="Times New Roman" w:hAnsi="Times New Roman" w:cs="Times New Roman"/>
          <w:b/>
          <w:i/>
          <w:sz w:val="20"/>
          <w:lang w:val="en-GB" w:eastAsia="zh-CN"/>
        </w:rPr>
        <w:t>8</w:t>
      </w:r>
      <w:r>
        <w:rPr>
          <w:rFonts w:ascii="Times New Roman" w:hAnsi="Times New Roman" w:cs="Times New Roman"/>
          <w:b/>
          <w:i/>
          <w:sz w:val="20"/>
          <w:lang w:val="en-GB" w:eastAsia="zh-CN"/>
        </w:rPr>
        <w:t xml:space="preserve">: </w:t>
      </w:r>
      <w:r w:rsidRPr="007D4508">
        <w:rPr>
          <w:rFonts w:ascii="Times New Roman" w:hAnsi="Times New Roman" w:cs="Times New Roman"/>
          <w:i/>
          <w:sz w:val="20"/>
          <w:lang w:val="en-GB" w:eastAsia="zh-CN"/>
        </w:rPr>
        <w:t>For DCI-based priority indication of HARQ-ACK or PUSCH, one of the following options is selected: RNTI, explicit field in DCI, or CORESET/search space.</w:t>
      </w:r>
    </w:p>
    <w:p w14:paraId="7C6ABC6A" w14:textId="1456B858" w:rsidR="00002F07" w:rsidRDefault="00002F07" w:rsidP="00002F07">
      <w:pPr>
        <w:rPr>
          <w:rFonts w:ascii="Times New Roman" w:hAnsi="Times New Roman" w:cs="Times New Roman"/>
          <w:b/>
          <w:i/>
          <w:sz w:val="20"/>
          <w:lang w:val="en-GB" w:eastAsia="zh-CN"/>
        </w:rPr>
      </w:pPr>
      <w:r>
        <w:rPr>
          <w:rFonts w:ascii="Times New Roman" w:hAnsi="Times New Roman" w:cs="Times New Roman"/>
          <w:b/>
          <w:i/>
          <w:sz w:val="20"/>
          <w:lang w:val="en-GB" w:eastAsia="zh-CN"/>
        </w:rPr>
        <w:t xml:space="preserve">Proposal </w:t>
      </w:r>
      <w:r w:rsidR="005C6CA2">
        <w:rPr>
          <w:rFonts w:ascii="Times New Roman" w:hAnsi="Times New Roman" w:cs="Times New Roman"/>
          <w:b/>
          <w:i/>
          <w:sz w:val="20"/>
          <w:lang w:val="en-GB" w:eastAsia="zh-CN"/>
        </w:rPr>
        <w:t>9</w:t>
      </w:r>
      <w:r>
        <w:rPr>
          <w:rFonts w:ascii="Times New Roman" w:hAnsi="Times New Roman" w:cs="Times New Roman"/>
          <w:b/>
          <w:i/>
          <w:sz w:val="20"/>
          <w:lang w:val="en-GB" w:eastAsia="zh-CN"/>
        </w:rPr>
        <w:t xml:space="preserve">: </w:t>
      </w:r>
      <w:r w:rsidRPr="00604267">
        <w:rPr>
          <w:rFonts w:ascii="Times New Roman" w:hAnsi="Times New Roman" w:cs="Times New Roman"/>
          <w:i/>
          <w:sz w:val="20"/>
          <w:lang w:val="en-GB" w:eastAsia="zh-CN"/>
        </w:rPr>
        <w:t>Confirm the working assumption that SR priority is known at PHY layer</w:t>
      </w:r>
      <w:r>
        <w:rPr>
          <w:rFonts w:ascii="Times New Roman" w:hAnsi="Times New Roman" w:cs="Times New Roman"/>
          <w:b/>
          <w:i/>
          <w:sz w:val="20"/>
          <w:lang w:val="en-GB" w:eastAsia="zh-CN"/>
        </w:rPr>
        <w:t>.</w:t>
      </w:r>
    </w:p>
    <w:p w14:paraId="25CB359B" w14:textId="09587BD6" w:rsidR="00002F07" w:rsidRPr="002A7EEF" w:rsidRDefault="00002F07" w:rsidP="00002F07">
      <w:pPr>
        <w:rPr>
          <w:rFonts w:ascii="Times New Roman" w:hAnsi="Times New Roman" w:cs="Times New Roman"/>
          <w:sz w:val="20"/>
          <w:lang w:val="en-GB" w:eastAsia="zh-CN"/>
        </w:rPr>
      </w:pPr>
      <w:r w:rsidRPr="00517EBB">
        <w:rPr>
          <w:rFonts w:ascii="Times New Roman" w:hAnsi="Times New Roman" w:cs="Times New Roman"/>
          <w:b/>
          <w:i/>
          <w:sz w:val="20"/>
          <w:lang w:val="en-GB" w:eastAsia="zh-CN"/>
        </w:rPr>
        <w:t xml:space="preserve">Proposal </w:t>
      </w:r>
      <w:r w:rsidR="005C6CA2">
        <w:rPr>
          <w:rFonts w:ascii="Times New Roman" w:hAnsi="Times New Roman" w:cs="Times New Roman"/>
          <w:b/>
          <w:i/>
          <w:sz w:val="20"/>
          <w:lang w:val="en-GB" w:eastAsia="zh-CN"/>
        </w:rPr>
        <w:t>10</w:t>
      </w:r>
      <w:r w:rsidRPr="00517EBB">
        <w:rPr>
          <w:rFonts w:ascii="Times New Roman" w:hAnsi="Times New Roman" w:cs="Times New Roman"/>
          <w:b/>
          <w:i/>
          <w:sz w:val="20"/>
          <w:lang w:val="en-GB" w:eastAsia="zh-CN"/>
        </w:rPr>
        <w:t>:</w:t>
      </w:r>
      <w:r w:rsidRPr="00517EBB">
        <w:rPr>
          <w:rFonts w:ascii="Times New Roman" w:hAnsi="Times New Roman" w:cs="Times New Roman"/>
          <w:i/>
          <w:sz w:val="20"/>
          <w:lang w:val="en-GB" w:eastAsia="zh-CN"/>
        </w:rPr>
        <w:t xml:space="preserve"> </w:t>
      </w:r>
      <w:r w:rsidRPr="002A7EEF">
        <w:rPr>
          <w:rFonts w:ascii="Times New Roman" w:hAnsi="Times New Roman" w:cs="Times New Roman"/>
          <w:i/>
          <w:sz w:val="20"/>
          <w:lang w:val="en-GB" w:eastAsia="zh-CN"/>
        </w:rPr>
        <w:t xml:space="preserve">RRC configures priority of SR for each SR </w:t>
      </w:r>
      <w:r>
        <w:rPr>
          <w:rFonts w:ascii="Times New Roman" w:hAnsi="Times New Roman" w:cs="Times New Roman"/>
          <w:i/>
          <w:sz w:val="20"/>
          <w:lang w:val="en-GB" w:eastAsia="zh-CN"/>
        </w:rPr>
        <w:t>(</w:t>
      </w:r>
      <w:r w:rsidRPr="002A7EEF">
        <w:rPr>
          <w:rFonts w:ascii="Times New Roman" w:hAnsi="Times New Roman" w:cs="Times New Roman"/>
          <w:i/>
          <w:sz w:val="20"/>
          <w:lang w:val="en-GB" w:eastAsia="zh-CN"/>
        </w:rPr>
        <w:t>resource</w:t>
      </w:r>
      <w:r>
        <w:rPr>
          <w:rFonts w:ascii="Times New Roman" w:hAnsi="Times New Roman" w:cs="Times New Roman"/>
          <w:i/>
          <w:sz w:val="20"/>
          <w:lang w:val="en-GB" w:eastAsia="zh-CN"/>
        </w:rPr>
        <w:t>)</w:t>
      </w:r>
      <w:r w:rsidRPr="002A7EEF">
        <w:rPr>
          <w:rFonts w:ascii="Times New Roman" w:hAnsi="Times New Roman" w:cs="Times New Roman"/>
          <w:i/>
          <w:sz w:val="20"/>
          <w:lang w:val="en-GB" w:eastAsia="zh-CN"/>
        </w:rPr>
        <w:t xml:space="preserve"> configuration.</w:t>
      </w:r>
    </w:p>
    <w:p w14:paraId="7FD441F6" w14:textId="0E909200" w:rsidR="00002F07" w:rsidRPr="002A7EEF" w:rsidRDefault="00002F07" w:rsidP="00002F07">
      <w:pPr>
        <w:rPr>
          <w:rFonts w:ascii="Times New Roman" w:hAnsi="Times New Roman" w:cs="Times New Roman"/>
          <w:sz w:val="20"/>
          <w:lang w:val="en-GB" w:eastAsia="zh-CN"/>
        </w:rPr>
      </w:pPr>
      <w:r w:rsidRPr="00517EBB">
        <w:rPr>
          <w:rFonts w:ascii="Times New Roman" w:hAnsi="Times New Roman" w:cs="Times New Roman"/>
          <w:b/>
          <w:i/>
          <w:sz w:val="20"/>
          <w:lang w:val="en-GB" w:eastAsia="zh-CN"/>
        </w:rPr>
        <w:t xml:space="preserve">Proposal </w:t>
      </w:r>
      <w:r>
        <w:rPr>
          <w:rFonts w:ascii="Times New Roman" w:hAnsi="Times New Roman" w:cs="Times New Roman"/>
          <w:b/>
          <w:i/>
          <w:sz w:val="20"/>
          <w:lang w:val="en-GB" w:eastAsia="zh-CN"/>
        </w:rPr>
        <w:t>1</w:t>
      </w:r>
      <w:r w:rsidR="005C6CA2">
        <w:rPr>
          <w:rFonts w:ascii="Times New Roman" w:hAnsi="Times New Roman" w:cs="Times New Roman"/>
          <w:b/>
          <w:i/>
          <w:sz w:val="20"/>
          <w:lang w:val="en-GB" w:eastAsia="zh-CN"/>
        </w:rPr>
        <w:t>1</w:t>
      </w:r>
      <w:r w:rsidRPr="00517EBB">
        <w:rPr>
          <w:rFonts w:ascii="Times New Roman" w:hAnsi="Times New Roman" w:cs="Times New Roman"/>
          <w:b/>
          <w:i/>
          <w:sz w:val="20"/>
          <w:lang w:val="en-GB" w:eastAsia="zh-CN"/>
        </w:rPr>
        <w:t>:</w:t>
      </w:r>
      <w:r w:rsidRPr="002A7EEF">
        <w:rPr>
          <w:rFonts w:ascii="Times New Roman" w:hAnsi="Times New Roman" w:cs="Times New Roman"/>
          <w:sz w:val="20"/>
          <w:lang w:val="en-GB" w:eastAsia="zh-CN"/>
        </w:rPr>
        <w:t xml:space="preserve"> </w:t>
      </w:r>
      <w:r w:rsidRPr="002A7EEF">
        <w:rPr>
          <w:rFonts w:ascii="Times New Roman" w:hAnsi="Times New Roman" w:cs="Times New Roman"/>
          <w:i/>
          <w:sz w:val="20"/>
          <w:lang w:val="en-GB" w:eastAsia="zh-CN"/>
        </w:rPr>
        <w:t>RRC configures priority of PUSCH in the case of configured grant type 1.</w:t>
      </w:r>
    </w:p>
    <w:p w14:paraId="6E659230" w14:textId="6C7DAD43" w:rsidR="00002F07" w:rsidRPr="00A27C27" w:rsidRDefault="00002F07" w:rsidP="00002F07">
      <w:pPr>
        <w:rPr>
          <w:rFonts w:ascii="Times New Roman" w:hAnsi="Times New Roman" w:cs="Times New Roman"/>
          <w:i/>
          <w:sz w:val="20"/>
          <w:lang w:eastAsia="sv-SE"/>
        </w:rPr>
      </w:pPr>
      <w:r w:rsidRPr="001B009F">
        <w:rPr>
          <w:rFonts w:ascii="Times New Roman" w:hAnsi="Times New Roman" w:cs="Times New Roman"/>
          <w:b/>
          <w:i/>
          <w:sz w:val="20"/>
          <w:lang w:eastAsia="sv-SE"/>
        </w:rPr>
        <w:t>Proposal 1</w:t>
      </w:r>
      <w:r w:rsidR="005C6CA2">
        <w:rPr>
          <w:rFonts w:ascii="Times New Roman" w:hAnsi="Times New Roman" w:cs="Times New Roman"/>
          <w:b/>
          <w:i/>
          <w:sz w:val="20"/>
          <w:lang w:eastAsia="sv-SE"/>
        </w:rPr>
        <w:t>2</w:t>
      </w:r>
      <w:r w:rsidRPr="001B009F">
        <w:rPr>
          <w:rFonts w:ascii="Times New Roman" w:hAnsi="Times New Roman" w:cs="Times New Roman"/>
          <w:i/>
          <w:sz w:val="20"/>
          <w:lang w:eastAsia="sv-SE"/>
        </w:rPr>
        <w:t xml:space="preserve">: The </w:t>
      </w:r>
      <w:proofErr w:type="spellStart"/>
      <w:r w:rsidRPr="001B009F">
        <w:rPr>
          <w:rFonts w:ascii="Times New Roman" w:hAnsi="Times New Roman" w:cs="Times New Roman"/>
          <w:sz w:val="20"/>
          <w:lang w:eastAsia="sv-SE"/>
        </w:rPr>
        <w:t>pucch-PowerControl</w:t>
      </w:r>
      <w:proofErr w:type="spellEnd"/>
      <w:r w:rsidRPr="001B009F">
        <w:rPr>
          <w:rFonts w:ascii="Times New Roman" w:hAnsi="Times New Roman" w:cs="Times New Roman"/>
          <w:i/>
          <w:sz w:val="20"/>
          <w:lang w:eastAsia="sv-SE"/>
        </w:rPr>
        <w:t xml:space="preserve"> parameter applicable to HARQ-ACK of a given priority is also applicable to SR of same priority.</w:t>
      </w:r>
    </w:p>
    <w:p w14:paraId="4C02AEEB" w14:textId="680BE11F" w:rsidR="00002F07" w:rsidRPr="00A871A3" w:rsidRDefault="00002F07" w:rsidP="00002F07">
      <w:pPr>
        <w:jc w:val="both"/>
        <w:rPr>
          <w:rFonts w:ascii="Times New Roman" w:hAnsi="Times New Roman" w:cs="Times New Roman"/>
          <w:i/>
          <w:sz w:val="20"/>
          <w:lang w:eastAsia="sv-SE"/>
        </w:rPr>
      </w:pPr>
      <w:r w:rsidRPr="00A871A3">
        <w:rPr>
          <w:rFonts w:ascii="Times New Roman" w:hAnsi="Times New Roman" w:cs="Times New Roman"/>
          <w:b/>
          <w:i/>
          <w:sz w:val="20"/>
          <w:lang w:eastAsia="sv-SE"/>
        </w:rPr>
        <w:t>Proposal 1</w:t>
      </w:r>
      <w:r w:rsidR="005C6CA2">
        <w:rPr>
          <w:rFonts w:ascii="Times New Roman" w:hAnsi="Times New Roman" w:cs="Times New Roman"/>
          <w:b/>
          <w:i/>
          <w:sz w:val="20"/>
          <w:lang w:eastAsia="sv-SE"/>
        </w:rPr>
        <w:t>3</w:t>
      </w:r>
      <w:r w:rsidRPr="00A871A3">
        <w:rPr>
          <w:rFonts w:ascii="Times New Roman" w:hAnsi="Times New Roman" w:cs="Times New Roman"/>
          <w:i/>
          <w:sz w:val="20"/>
          <w:lang w:eastAsia="sv-SE"/>
        </w:rPr>
        <w:t xml:space="preserve">: The maximum number of values for </w:t>
      </w:r>
      <w:r w:rsidRPr="00A871A3">
        <w:rPr>
          <w:rFonts w:ascii="Times New Roman" w:hAnsi="Times New Roman" w:cs="Times New Roman"/>
          <w:sz w:val="20"/>
          <w:lang w:eastAsia="sv-SE"/>
        </w:rPr>
        <w:t>dl-</w:t>
      </w:r>
      <w:proofErr w:type="spellStart"/>
      <w:r w:rsidRPr="00A871A3">
        <w:rPr>
          <w:rFonts w:ascii="Times New Roman" w:hAnsi="Times New Roman" w:cs="Times New Roman"/>
          <w:sz w:val="20"/>
          <w:lang w:eastAsia="sv-SE"/>
        </w:rPr>
        <w:t>DataToUL</w:t>
      </w:r>
      <w:proofErr w:type="spellEnd"/>
      <w:r w:rsidRPr="00A871A3">
        <w:rPr>
          <w:rFonts w:ascii="Times New Roman" w:hAnsi="Times New Roman" w:cs="Times New Roman"/>
          <w:sz w:val="20"/>
          <w:lang w:eastAsia="sv-SE"/>
        </w:rPr>
        <w:t>-ACK</w:t>
      </w:r>
      <w:r w:rsidRPr="00A871A3">
        <w:rPr>
          <w:rFonts w:ascii="Times New Roman" w:hAnsi="Times New Roman" w:cs="Times New Roman"/>
          <w:i/>
          <w:sz w:val="20"/>
          <w:lang w:eastAsia="sv-SE"/>
        </w:rPr>
        <w:t xml:space="preserve"> for sub-slot-based HARQ-ACK is 8</w:t>
      </w:r>
      <w:r>
        <w:rPr>
          <w:rFonts w:ascii="Times New Roman" w:hAnsi="Times New Roman" w:cs="Times New Roman"/>
          <w:i/>
          <w:sz w:val="20"/>
          <w:lang w:eastAsia="sv-SE"/>
        </w:rPr>
        <w:t xml:space="preserve"> (same as slot-based)</w:t>
      </w:r>
      <w:r w:rsidRPr="00A871A3">
        <w:rPr>
          <w:rFonts w:ascii="Times New Roman" w:hAnsi="Times New Roman" w:cs="Times New Roman"/>
          <w:i/>
          <w:sz w:val="20"/>
          <w:lang w:eastAsia="sv-SE"/>
        </w:rPr>
        <w:t>.</w:t>
      </w:r>
    </w:p>
    <w:p w14:paraId="1DFD403F" w14:textId="60F8491F" w:rsidR="00002F07" w:rsidRPr="00A871A3" w:rsidRDefault="00002F07" w:rsidP="00002F07">
      <w:pPr>
        <w:jc w:val="both"/>
        <w:rPr>
          <w:rFonts w:ascii="Times New Roman" w:hAnsi="Times New Roman" w:cs="Times New Roman"/>
          <w:i/>
          <w:sz w:val="20"/>
          <w:lang w:eastAsia="sv-SE"/>
        </w:rPr>
      </w:pPr>
      <w:r w:rsidRPr="00A871A3">
        <w:rPr>
          <w:rFonts w:ascii="Times New Roman" w:hAnsi="Times New Roman" w:cs="Times New Roman"/>
          <w:b/>
          <w:i/>
          <w:sz w:val="20"/>
          <w:lang w:eastAsia="sv-SE"/>
        </w:rPr>
        <w:t>Proposal 1</w:t>
      </w:r>
      <w:r w:rsidR="005C6CA2">
        <w:rPr>
          <w:rFonts w:ascii="Times New Roman" w:hAnsi="Times New Roman" w:cs="Times New Roman"/>
          <w:b/>
          <w:i/>
          <w:sz w:val="20"/>
          <w:lang w:eastAsia="sv-SE"/>
        </w:rPr>
        <w:t>4</w:t>
      </w:r>
      <w:r w:rsidRPr="00A871A3">
        <w:rPr>
          <w:rFonts w:ascii="Times New Roman" w:hAnsi="Times New Roman" w:cs="Times New Roman"/>
          <w:i/>
          <w:sz w:val="20"/>
          <w:lang w:eastAsia="sv-SE"/>
        </w:rPr>
        <w:t xml:space="preserve">: The value range of </w:t>
      </w:r>
      <w:r w:rsidRPr="00A871A3">
        <w:rPr>
          <w:rFonts w:ascii="Times New Roman" w:hAnsi="Times New Roman" w:cs="Times New Roman"/>
          <w:sz w:val="20"/>
          <w:lang w:eastAsia="sv-SE"/>
        </w:rPr>
        <w:t>dl-</w:t>
      </w:r>
      <w:proofErr w:type="spellStart"/>
      <w:r w:rsidRPr="00A871A3">
        <w:rPr>
          <w:rFonts w:ascii="Times New Roman" w:hAnsi="Times New Roman" w:cs="Times New Roman"/>
          <w:sz w:val="20"/>
          <w:lang w:eastAsia="sv-SE"/>
        </w:rPr>
        <w:t>DataToUL</w:t>
      </w:r>
      <w:proofErr w:type="spellEnd"/>
      <w:r w:rsidRPr="00A871A3">
        <w:rPr>
          <w:rFonts w:ascii="Times New Roman" w:hAnsi="Times New Roman" w:cs="Times New Roman"/>
          <w:sz w:val="20"/>
          <w:lang w:eastAsia="sv-SE"/>
        </w:rPr>
        <w:t>-ACK</w:t>
      </w:r>
      <w:r w:rsidRPr="00A871A3">
        <w:rPr>
          <w:rFonts w:ascii="Times New Roman" w:hAnsi="Times New Roman" w:cs="Times New Roman"/>
          <w:i/>
          <w:sz w:val="20"/>
          <w:lang w:eastAsia="sv-SE"/>
        </w:rPr>
        <w:t xml:space="preserve"> for sub-slot-based HARQ-ACK is 0 to 15</w:t>
      </w:r>
      <w:r>
        <w:rPr>
          <w:rFonts w:ascii="Times New Roman" w:hAnsi="Times New Roman" w:cs="Times New Roman"/>
          <w:i/>
          <w:sz w:val="20"/>
          <w:lang w:eastAsia="sv-SE"/>
        </w:rPr>
        <w:t xml:space="preserve"> (same as slot-based)</w:t>
      </w:r>
      <w:r w:rsidRPr="00A871A3">
        <w:rPr>
          <w:rFonts w:ascii="Times New Roman" w:hAnsi="Times New Roman" w:cs="Times New Roman"/>
          <w:i/>
          <w:sz w:val="20"/>
          <w:lang w:eastAsia="sv-SE"/>
        </w:rPr>
        <w:t>.</w:t>
      </w:r>
    </w:p>
    <w:p w14:paraId="7EF9DC70" w14:textId="7363B0DC" w:rsidR="00002F07" w:rsidRPr="00182750" w:rsidRDefault="00002F07" w:rsidP="00002F07">
      <w:pPr>
        <w:jc w:val="both"/>
        <w:rPr>
          <w:rFonts w:ascii="Times New Roman" w:hAnsi="Times New Roman" w:cs="Times New Roman"/>
          <w:i/>
          <w:sz w:val="20"/>
          <w:lang w:eastAsia="sv-SE"/>
        </w:rPr>
      </w:pPr>
      <w:r w:rsidRPr="00182750">
        <w:rPr>
          <w:rFonts w:ascii="Times New Roman" w:hAnsi="Times New Roman" w:cs="Times New Roman"/>
          <w:b/>
          <w:i/>
          <w:sz w:val="20"/>
          <w:lang w:eastAsia="sv-SE"/>
        </w:rPr>
        <w:t>Proposal 1</w:t>
      </w:r>
      <w:r w:rsidR="005C6CA2">
        <w:rPr>
          <w:rFonts w:ascii="Times New Roman" w:hAnsi="Times New Roman" w:cs="Times New Roman"/>
          <w:b/>
          <w:i/>
          <w:sz w:val="20"/>
          <w:lang w:eastAsia="sv-SE"/>
        </w:rPr>
        <w:t>5</w:t>
      </w:r>
      <w:r w:rsidRPr="00182750">
        <w:rPr>
          <w:rFonts w:ascii="Times New Roman" w:hAnsi="Times New Roman" w:cs="Times New Roman"/>
          <w:i/>
          <w:sz w:val="20"/>
          <w:lang w:eastAsia="sv-SE"/>
        </w:rPr>
        <w:t>: Different PUCCH resource sets can be configured for different sub-slots within a slot.</w:t>
      </w:r>
    </w:p>
    <w:p w14:paraId="2D13EE8B" w14:textId="50D53945" w:rsidR="00002F07" w:rsidRPr="00F87537" w:rsidRDefault="00002F07" w:rsidP="00002F07">
      <w:pPr>
        <w:jc w:val="both"/>
        <w:rPr>
          <w:rFonts w:ascii="Times New Roman" w:hAnsi="Times New Roman" w:cs="Times New Roman"/>
          <w:i/>
          <w:sz w:val="20"/>
          <w:lang w:eastAsia="sv-SE"/>
        </w:rPr>
      </w:pPr>
      <w:r w:rsidRPr="00F87537">
        <w:rPr>
          <w:rFonts w:ascii="Times New Roman" w:hAnsi="Times New Roman" w:cs="Times New Roman"/>
          <w:b/>
          <w:i/>
          <w:sz w:val="20"/>
          <w:lang w:eastAsia="sv-SE"/>
        </w:rPr>
        <w:t>Proposal 1</w:t>
      </w:r>
      <w:r w:rsidR="005C6CA2">
        <w:rPr>
          <w:rFonts w:ascii="Times New Roman" w:hAnsi="Times New Roman" w:cs="Times New Roman"/>
          <w:b/>
          <w:i/>
          <w:sz w:val="20"/>
          <w:lang w:eastAsia="sv-SE"/>
        </w:rPr>
        <w:t>6</w:t>
      </w:r>
      <w:r w:rsidRPr="00F87537">
        <w:rPr>
          <w:rFonts w:ascii="Times New Roman" w:hAnsi="Times New Roman" w:cs="Times New Roman"/>
          <w:i/>
          <w:sz w:val="20"/>
          <w:lang w:eastAsia="sv-SE"/>
        </w:rPr>
        <w:t xml:space="preserve">: </w:t>
      </w:r>
      <w:r w:rsidRPr="00F87537">
        <w:rPr>
          <w:rFonts w:ascii="Times New Roman" w:hAnsi="Times New Roman" w:cs="Times New Roman"/>
          <w:sz w:val="20"/>
          <w:lang w:eastAsia="sv-SE"/>
        </w:rPr>
        <w:t>PUCCH-</w:t>
      </w:r>
      <w:proofErr w:type="spellStart"/>
      <w:r w:rsidRPr="00F87537">
        <w:rPr>
          <w:rFonts w:ascii="Times New Roman" w:hAnsi="Times New Roman" w:cs="Times New Roman"/>
          <w:sz w:val="20"/>
          <w:lang w:eastAsia="sv-SE"/>
        </w:rPr>
        <w:t>SpatialRelationInfo</w:t>
      </w:r>
      <w:proofErr w:type="spellEnd"/>
      <w:r w:rsidRPr="00F87537">
        <w:rPr>
          <w:rFonts w:ascii="Times New Roman" w:hAnsi="Times New Roman" w:cs="Times New Roman"/>
          <w:i/>
          <w:sz w:val="20"/>
          <w:lang w:eastAsia="sv-SE"/>
        </w:rPr>
        <w:t xml:space="preserve"> is separately configured.</w:t>
      </w:r>
    </w:p>
    <w:p w14:paraId="19C74EA9" w14:textId="77777777" w:rsidR="00002F07" w:rsidRPr="00CA4E58" w:rsidRDefault="00002F07" w:rsidP="00F21B0F">
      <w:pPr>
        <w:jc w:val="both"/>
        <w:rPr>
          <w:rFonts w:ascii="Times New Roman" w:hAnsi="Times New Roman" w:cs="Times New Roman"/>
          <w:sz w:val="20"/>
          <w:szCs w:val="20"/>
        </w:rPr>
      </w:pPr>
    </w:p>
    <w:p w14:paraId="53DC85C7" w14:textId="77777777" w:rsidR="000A5764" w:rsidRPr="00146444" w:rsidRDefault="000A5764" w:rsidP="000A5764">
      <w:pPr>
        <w:pStyle w:val="Heading1"/>
        <w:rPr>
          <w:rFonts w:ascii="Times New Roman" w:hAnsi="Times New Roman"/>
          <w:lang w:val="en-US"/>
        </w:rPr>
      </w:pPr>
      <w:r w:rsidRPr="00146444">
        <w:rPr>
          <w:rFonts w:ascii="Times New Roman" w:hAnsi="Times New Roman"/>
          <w:lang w:val="en-US"/>
        </w:rPr>
        <w:t>References</w:t>
      </w:r>
    </w:p>
    <w:p w14:paraId="027CBF3A" w14:textId="77777777" w:rsidR="00EF5302" w:rsidRPr="0043787B" w:rsidRDefault="00EF5302" w:rsidP="00EF5302">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2" w:name="_Ref5049905"/>
      <w:bookmarkStart w:id="3" w:name="_Ref534995317"/>
      <w:r w:rsidRPr="0043787B">
        <w:rPr>
          <w:rFonts w:ascii="Times New Roman" w:hAnsi="Times New Roman"/>
          <w:sz w:val="20"/>
        </w:rPr>
        <w:t xml:space="preserve">RP-190726, “New WID: Physical Layer Enhancements for NR Ultra-Reliable and Low Latency Communication (URLLC)”, Huawei, </w:t>
      </w:r>
      <w:proofErr w:type="spellStart"/>
      <w:r w:rsidRPr="0043787B">
        <w:rPr>
          <w:rFonts w:ascii="Times New Roman" w:hAnsi="Times New Roman"/>
          <w:sz w:val="20"/>
        </w:rPr>
        <w:t>HiSilicon</w:t>
      </w:r>
      <w:proofErr w:type="spellEnd"/>
      <w:r w:rsidRPr="0043787B">
        <w:rPr>
          <w:rFonts w:ascii="Times New Roman" w:hAnsi="Times New Roman"/>
          <w:sz w:val="20"/>
        </w:rPr>
        <w:t>.</w:t>
      </w:r>
      <w:bookmarkEnd w:id="2"/>
    </w:p>
    <w:p w14:paraId="32250020" w14:textId="77777777" w:rsidR="00721FEC" w:rsidRDefault="00EF5302" w:rsidP="00721FEC">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4" w:name="_Ref5050124"/>
      <w:r w:rsidRPr="0043787B">
        <w:rPr>
          <w:rFonts w:ascii="Times New Roman" w:hAnsi="Times New Roman"/>
          <w:sz w:val="20"/>
        </w:rPr>
        <w:t>RP-190728, “New WID: Support of NR Industrial Internet of Things (IoT)”, Nokia, Nokia Shanghai Bell.</w:t>
      </w:r>
      <w:bookmarkEnd w:id="3"/>
      <w:bookmarkEnd w:id="4"/>
    </w:p>
    <w:p w14:paraId="3BA5DF59" w14:textId="77777777" w:rsidR="00721FEC" w:rsidRDefault="00721FEC">
      <w:pPr>
        <w:spacing w:after="0" w:line="240" w:lineRule="auto"/>
        <w:rPr>
          <w:rFonts w:ascii="Times New Roman" w:hAnsi="Times New Roman" w:cs="Times New Roman"/>
        </w:rPr>
      </w:pPr>
      <w:r>
        <w:rPr>
          <w:rFonts w:ascii="Times New Roman" w:hAnsi="Times New Roman" w:cs="Times New Roman"/>
        </w:rPr>
        <w:br w:type="page"/>
      </w:r>
    </w:p>
    <w:p w14:paraId="5D6866AC" w14:textId="06645915" w:rsidR="00875BD1" w:rsidRPr="00721FEC" w:rsidRDefault="00875BD1" w:rsidP="00721FEC">
      <w:pPr>
        <w:pStyle w:val="Reference"/>
        <w:numPr>
          <w:ilvl w:val="0"/>
          <w:numId w:val="0"/>
        </w:numPr>
        <w:overflowPunct w:val="0"/>
        <w:autoSpaceDE w:val="0"/>
        <w:autoSpaceDN w:val="0"/>
        <w:adjustRightInd w:val="0"/>
        <w:spacing w:after="60" w:line="240" w:lineRule="auto"/>
        <w:jc w:val="both"/>
        <w:textAlignment w:val="baseline"/>
        <w:rPr>
          <w:rFonts w:ascii="Times New Roman" w:hAnsi="Times New Roman"/>
          <w:sz w:val="20"/>
        </w:rPr>
      </w:pPr>
    </w:p>
    <w:p w14:paraId="6E424D54" w14:textId="37F94896" w:rsidR="00875BD1" w:rsidRPr="00146444" w:rsidRDefault="00875BD1" w:rsidP="00875BD1">
      <w:pPr>
        <w:pStyle w:val="Heading1"/>
        <w:numPr>
          <w:ilvl w:val="0"/>
          <w:numId w:val="0"/>
        </w:numPr>
        <w:ind w:left="432" w:hanging="432"/>
        <w:rPr>
          <w:rFonts w:ascii="Times New Roman" w:hAnsi="Times New Roman"/>
          <w:lang w:val="en-US"/>
        </w:rPr>
      </w:pPr>
      <w:r>
        <w:rPr>
          <w:rFonts w:ascii="Times New Roman" w:hAnsi="Times New Roman"/>
          <w:lang w:val="en-US"/>
        </w:rPr>
        <w:t>Appendix</w:t>
      </w:r>
    </w:p>
    <w:p w14:paraId="4F1AADE8" w14:textId="74027F62" w:rsidR="002D124C" w:rsidRDefault="002D124C" w:rsidP="00875BD1">
      <w:pPr>
        <w:jc w:val="both"/>
        <w:rPr>
          <w:rFonts w:ascii="Times New Roman" w:hAnsi="Times New Roman" w:cs="Times New Roman"/>
        </w:rPr>
      </w:pPr>
      <w:r>
        <w:rPr>
          <w:rFonts w:ascii="Times New Roman" w:hAnsi="Times New Roman" w:cs="Times New Roman"/>
        </w:rPr>
        <w:t>Agreements from RAN1#97:</w:t>
      </w:r>
    </w:p>
    <w:tbl>
      <w:tblPr>
        <w:tblStyle w:val="TableGrid"/>
        <w:tblW w:w="0" w:type="auto"/>
        <w:tblLook w:val="04A0" w:firstRow="1" w:lastRow="0" w:firstColumn="1" w:lastColumn="0" w:noHBand="0" w:noVBand="1"/>
      </w:tblPr>
      <w:tblGrid>
        <w:gridCol w:w="9629"/>
      </w:tblGrid>
      <w:tr w:rsidR="002D124C" w14:paraId="62837E26" w14:textId="77777777" w:rsidTr="002D124C">
        <w:tc>
          <w:tcPr>
            <w:tcW w:w="9629" w:type="dxa"/>
          </w:tcPr>
          <w:p w14:paraId="059D549E" w14:textId="77777777" w:rsidR="002D124C" w:rsidRPr="00517D7F" w:rsidRDefault="002D124C" w:rsidP="002D124C">
            <w:pPr>
              <w:spacing w:after="60" w:line="240" w:lineRule="auto"/>
              <w:jc w:val="both"/>
              <w:rPr>
                <w:rFonts w:ascii="Times" w:eastAsia="Batang" w:hAnsi="Times" w:cs="Times New Roman"/>
                <w:sz w:val="20"/>
                <w:szCs w:val="20"/>
                <w:lang w:val="en-GB"/>
              </w:rPr>
            </w:pPr>
            <w:r w:rsidRPr="00517D7F">
              <w:rPr>
                <w:rFonts w:ascii="Times" w:eastAsia="Batang" w:hAnsi="Times" w:cs="Times New Roman"/>
                <w:sz w:val="20"/>
                <w:szCs w:val="20"/>
                <w:highlight w:val="green"/>
                <w:lang w:val="en-GB"/>
              </w:rPr>
              <w:t>Agreements</w:t>
            </w:r>
            <w:r w:rsidRPr="00517D7F">
              <w:rPr>
                <w:rFonts w:ascii="Times" w:eastAsia="Batang" w:hAnsi="Times" w:cs="Times New Roman"/>
                <w:sz w:val="20"/>
                <w:szCs w:val="20"/>
                <w:lang w:val="en-GB"/>
              </w:rPr>
              <w:t>:</w:t>
            </w:r>
          </w:p>
          <w:p w14:paraId="7FC3EEE9"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 xml:space="preserve">For sub-slot-based </w:t>
            </w:r>
            <w:r w:rsidRPr="00517D7F">
              <w:rPr>
                <w:rFonts w:ascii="Times" w:eastAsia="SimSun" w:hAnsi="Times" w:cs="Times New Roman"/>
                <w:sz w:val="20"/>
                <w:szCs w:val="20"/>
                <w:lang w:val="en-GB" w:eastAsia="zh-CN"/>
              </w:rPr>
              <w:t>HARQ-ACK feedback procedure</w:t>
            </w:r>
            <w:r w:rsidRPr="00517D7F">
              <w:rPr>
                <w:rFonts w:ascii="Times" w:eastAsia="SimSun" w:hAnsi="Times" w:cs="Times New Roman" w:hint="eastAsia"/>
                <w:sz w:val="20"/>
                <w:szCs w:val="20"/>
                <w:lang w:val="en-GB" w:eastAsia="zh-CN"/>
              </w:rPr>
              <w:t xml:space="preserve">, K1 is the number of sub-slots from the sub-slot containing </w:t>
            </w:r>
            <w:r w:rsidRPr="00517D7F">
              <w:rPr>
                <w:rFonts w:ascii="Times" w:eastAsia="SimSun" w:hAnsi="Times" w:cs="Times New Roman"/>
                <w:sz w:val="20"/>
                <w:szCs w:val="20"/>
                <w:lang w:val="en-GB" w:eastAsia="zh-CN"/>
              </w:rPr>
              <w:t xml:space="preserve">the </w:t>
            </w:r>
            <w:r w:rsidRPr="00517D7F">
              <w:rPr>
                <w:rFonts w:ascii="Times" w:eastAsia="SimSun" w:hAnsi="Times" w:cs="Times New Roman" w:hint="eastAsia"/>
                <w:sz w:val="20"/>
                <w:szCs w:val="20"/>
                <w:lang w:val="en-GB" w:eastAsia="zh-CN"/>
              </w:rPr>
              <w:t xml:space="preserve">end of PDSCH to the sub-slot containing </w:t>
            </w:r>
            <w:r w:rsidRPr="00517D7F">
              <w:rPr>
                <w:rFonts w:ascii="Times" w:eastAsia="SimSun" w:hAnsi="Times" w:cs="Times New Roman"/>
                <w:sz w:val="20"/>
                <w:szCs w:val="20"/>
                <w:lang w:val="en-GB" w:eastAsia="zh-CN"/>
              </w:rPr>
              <w:t xml:space="preserve">the </w:t>
            </w:r>
            <w:r w:rsidRPr="00517D7F">
              <w:rPr>
                <w:rFonts w:ascii="Times" w:eastAsia="SimSun" w:hAnsi="Times" w:cs="Times New Roman" w:hint="eastAsia"/>
                <w:sz w:val="20"/>
                <w:szCs w:val="20"/>
                <w:lang w:val="en-GB" w:eastAsia="zh-CN"/>
              </w:rPr>
              <w:t xml:space="preserve">start of PUCCH. </w:t>
            </w:r>
          </w:p>
          <w:p w14:paraId="1AB165B8" w14:textId="77777777" w:rsidR="002D124C" w:rsidRPr="00517D7F" w:rsidRDefault="002D124C" w:rsidP="002D124C">
            <w:pPr>
              <w:numPr>
                <w:ilvl w:val="0"/>
                <w:numId w:val="11"/>
              </w:numPr>
              <w:spacing w:after="60" w:line="240" w:lineRule="auto"/>
              <w:ind w:left="714" w:hanging="357"/>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Use UL numerology to define the sub-slot grid for PDSCH-to-sub-slot association.</w:t>
            </w:r>
          </w:p>
          <w:p w14:paraId="22980E1A" w14:textId="77777777" w:rsidR="002D124C" w:rsidRPr="00517D7F" w:rsidRDefault="002D124C" w:rsidP="002D124C">
            <w:pPr>
              <w:numPr>
                <w:ilvl w:val="0"/>
                <w:numId w:val="11"/>
              </w:numPr>
              <w:spacing w:after="60" w:line="240" w:lineRule="auto"/>
              <w:ind w:left="714" w:hanging="357"/>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 xml:space="preserve">FFS: The configurable value range of K1 needs to be extended, and impact to related DCI field </w:t>
            </w:r>
            <w:proofErr w:type="spellStart"/>
            <w:r w:rsidRPr="00517D7F">
              <w:rPr>
                <w:rFonts w:ascii="Times" w:eastAsia="SimSun" w:hAnsi="Times" w:cs="Times New Roman" w:hint="eastAsia"/>
                <w:sz w:val="20"/>
                <w:szCs w:val="20"/>
                <w:lang w:val="en-GB" w:eastAsia="zh-CN"/>
              </w:rPr>
              <w:t>bitwidth</w:t>
            </w:r>
            <w:proofErr w:type="spellEnd"/>
            <w:r w:rsidRPr="00517D7F">
              <w:rPr>
                <w:rFonts w:ascii="Times" w:eastAsia="SimSun" w:hAnsi="Times" w:cs="Times New Roman" w:hint="eastAsia"/>
                <w:sz w:val="20"/>
                <w:szCs w:val="20"/>
                <w:lang w:val="en-GB" w:eastAsia="zh-CN"/>
              </w:rPr>
              <w:t>.</w:t>
            </w:r>
          </w:p>
          <w:p w14:paraId="3E61AF25" w14:textId="77777777" w:rsidR="002D124C" w:rsidRPr="00517D7F" w:rsidRDefault="002D124C" w:rsidP="002D124C">
            <w:pPr>
              <w:numPr>
                <w:ilvl w:val="0"/>
                <w:numId w:val="11"/>
              </w:numPr>
              <w:spacing w:after="60" w:line="240" w:lineRule="auto"/>
              <w:ind w:left="714" w:hanging="357"/>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Note: It has been agreed that K1 is defined following R15 approach but in unit of sub-slot.</w:t>
            </w:r>
          </w:p>
          <w:p w14:paraId="57925DD7" w14:textId="77777777" w:rsidR="002D124C" w:rsidRPr="00517D7F" w:rsidRDefault="002D124C" w:rsidP="002D124C">
            <w:pPr>
              <w:spacing w:after="60" w:line="240" w:lineRule="auto"/>
              <w:jc w:val="both"/>
              <w:rPr>
                <w:rFonts w:ascii="Times" w:eastAsia="Batang" w:hAnsi="Times" w:cs="Times New Roman"/>
                <w:sz w:val="20"/>
                <w:szCs w:val="20"/>
                <w:lang w:val="en-GB"/>
              </w:rPr>
            </w:pPr>
            <w:r w:rsidRPr="00517D7F">
              <w:rPr>
                <w:rFonts w:ascii="Times" w:eastAsia="Batang" w:hAnsi="Times" w:cs="Times New Roman"/>
                <w:sz w:val="20"/>
                <w:szCs w:val="20"/>
                <w:highlight w:val="green"/>
                <w:lang w:val="en-GB"/>
              </w:rPr>
              <w:t>Agreements</w:t>
            </w:r>
            <w:r w:rsidRPr="00517D7F">
              <w:rPr>
                <w:rFonts w:ascii="Times" w:eastAsia="Batang" w:hAnsi="Times" w:cs="Times New Roman"/>
                <w:sz w:val="20"/>
                <w:szCs w:val="20"/>
                <w:lang w:val="en-GB"/>
              </w:rPr>
              <w:t>:</w:t>
            </w:r>
          </w:p>
          <w:p w14:paraId="2526F6D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 xml:space="preserve">For sub-slot-based </w:t>
            </w:r>
            <w:r w:rsidRPr="00517D7F">
              <w:rPr>
                <w:rFonts w:ascii="Times" w:eastAsia="SimSun" w:hAnsi="Times" w:cs="Times New Roman"/>
                <w:sz w:val="20"/>
                <w:szCs w:val="20"/>
                <w:lang w:val="en-GB" w:eastAsia="zh-CN"/>
              </w:rPr>
              <w:t xml:space="preserve">HARQ-ACK feedback procedure, the starting symbol of a </w:t>
            </w:r>
            <w:r w:rsidRPr="00517D7F">
              <w:rPr>
                <w:rFonts w:ascii="Times" w:eastAsia="SimSun" w:hAnsi="Times" w:cs="Times New Roman" w:hint="eastAsia"/>
                <w:sz w:val="20"/>
                <w:szCs w:val="20"/>
                <w:lang w:val="en-GB" w:eastAsia="zh-CN"/>
              </w:rPr>
              <w:t xml:space="preserve">PUCCH resource </w:t>
            </w:r>
            <w:r w:rsidRPr="00517D7F">
              <w:rPr>
                <w:rFonts w:ascii="Times" w:eastAsia="SimSun" w:hAnsi="Times" w:cs="Times New Roman"/>
                <w:sz w:val="20"/>
                <w:szCs w:val="20"/>
                <w:lang w:val="en-GB" w:eastAsia="zh-CN"/>
              </w:rPr>
              <w:t>is defined with respect to the first symbol of sub-slot</w:t>
            </w:r>
          </w:p>
          <w:p w14:paraId="62D7977A" w14:textId="77777777" w:rsidR="002D124C" w:rsidRPr="00517D7F" w:rsidRDefault="002D124C" w:rsidP="002D124C">
            <w:pPr>
              <w:numPr>
                <w:ilvl w:val="0"/>
                <w:numId w:val="11"/>
              </w:numPr>
              <w:spacing w:after="60" w:line="240" w:lineRule="auto"/>
              <w:jc w:val="both"/>
              <w:rPr>
                <w:rFonts w:ascii="Times" w:eastAsia="SimSun" w:hAnsi="Times" w:cs="Times New Roman"/>
                <w:i/>
                <w:sz w:val="20"/>
                <w:szCs w:val="20"/>
                <w:lang w:val="en-GB" w:eastAsia="zh-CN"/>
              </w:rPr>
            </w:pPr>
            <w:r w:rsidRPr="00517D7F">
              <w:rPr>
                <w:rFonts w:ascii="Times" w:eastAsia="SimSun" w:hAnsi="Times" w:cs="Times New Roman"/>
                <w:sz w:val="20"/>
                <w:szCs w:val="20"/>
                <w:lang w:val="en-GB" w:eastAsia="zh-CN"/>
              </w:rPr>
              <w:t>For a given sub-slot configuration, a UE can be configured with PUCCH resource set(s)</w:t>
            </w:r>
          </w:p>
          <w:p w14:paraId="03DAFE36" w14:textId="77777777" w:rsidR="002D124C" w:rsidRPr="00517D7F" w:rsidRDefault="002D124C" w:rsidP="002D124C">
            <w:pPr>
              <w:numPr>
                <w:ilvl w:val="1"/>
                <w:numId w:val="11"/>
              </w:numPr>
              <w:spacing w:after="60" w:line="240" w:lineRule="auto"/>
              <w:jc w:val="both"/>
              <w:rPr>
                <w:rFonts w:ascii="Times" w:eastAsia="SimSun" w:hAnsi="Times" w:cs="Times New Roman"/>
                <w:i/>
                <w:sz w:val="20"/>
                <w:szCs w:val="20"/>
                <w:lang w:val="en-GB" w:eastAsia="zh-CN"/>
              </w:rPr>
            </w:pPr>
            <w:r w:rsidRPr="00517D7F">
              <w:rPr>
                <w:rFonts w:ascii="Times" w:eastAsia="SimSun" w:hAnsi="Times" w:cs="Times New Roman" w:hint="eastAsia"/>
                <w:sz w:val="20"/>
                <w:szCs w:val="20"/>
                <w:lang w:val="en-GB" w:eastAsia="zh-CN"/>
              </w:rPr>
              <w:t>FFS same or different PUCCH resource sets can be configured for different sub-slots within a slot.</w:t>
            </w:r>
          </w:p>
          <w:p w14:paraId="4233983D" w14:textId="77777777" w:rsidR="002D124C" w:rsidRPr="00517D7F" w:rsidRDefault="002D124C" w:rsidP="002D124C">
            <w:pPr>
              <w:spacing w:after="60" w:line="240" w:lineRule="auto"/>
              <w:jc w:val="both"/>
              <w:rPr>
                <w:rFonts w:ascii="Times" w:eastAsia="SimSun" w:hAnsi="Times" w:cs="Times New Roman"/>
                <w:b/>
                <w:sz w:val="20"/>
                <w:szCs w:val="20"/>
                <w:lang w:eastAsia="zh-CN"/>
              </w:rPr>
            </w:pPr>
            <w:r w:rsidRPr="00517D7F">
              <w:rPr>
                <w:rFonts w:ascii="Times" w:eastAsia="SimSun" w:hAnsi="Times" w:cs="Times New Roman"/>
                <w:sz w:val="20"/>
                <w:szCs w:val="20"/>
                <w:highlight w:val="green"/>
                <w:lang w:eastAsia="zh-CN"/>
              </w:rPr>
              <w:t>Agreements</w:t>
            </w:r>
            <w:r w:rsidRPr="00517D7F">
              <w:rPr>
                <w:rFonts w:ascii="Times" w:eastAsia="SimSun" w:hAnsi="Times" w:cs="Times New Roman"/>
                <w:b/>
                <w:sz w:val="20"/>
                <w:szCs w:val="20"/>
                <w:lang w:eastAsia="zh-CN"/>
              </w:rPr>
              <w:t>:</w:t>
            </w:r>
          </w:p>
          <w:p w14:paraId="50644356" w14:textId="77777777" w:rsidR="002D124C" w:rsidRPr="00517D7F" w:rsidRDefault="002D124C" w:rsidP="002D124C">
            <w:pPr>
              <w:numPr>
                <w:ilvl w:val="0"/>
                <w:numId w:val="18"/>
              </w:numPr>
              <w:shd w:val="clear" w:color="auto" w:fill="FFFFFF"/>
              <w:spacing w:after="60" w:line="240" w:lineRule="auto"/>
              <w:jc w:val="both"/>
              <w:rPr>
                <w:rFonts w:ascii="Times" w:eastAsia="Batang" w:hAnsi="Times" w:cs="Times New Roman"/>
                <w:color w:val="000000"/>
                <w:sz w:val="20"/>
                <w:szCs w:val="20"/>
                <w:lang w:val="en-GB"/>
              </w:rPr>
            </w:pPr>
            <w:r w:rsidRPr="00517D7F">
              <w:rPr>
                <w:rFonts w:ascii="Times" w:eastAsia="Batang" w:hAnsi="Times" w:cs="Times New Roman" w:hint="eastAsia"/>
                <w:color w:val="000000"/>
                <w:sz w:val="20"/>
                <w:szCs w:val="20"/>
                <w:shd w:val="clear" w:color="auto" w:fill="FFFFFF"/>
                <w:lang w:val="en-GB"/>
              </w:rPr>
              <w:t xml:space="preserve">When at least two HARQ-ACK codebooks are simultaneously constructed for supporting different service types for a </w:t>
            </w:r>
            <w:proofErr w:type="gramStart"/>
            <w:r w:rsidRPr="00517D7F">
              <w:rPr>
                <w:rFonts w:ascii="Times" w:eastAsia="Batang" w:hAnsi="Times" w:cs="Times New Roman" w:hint="eastAsia"/>
                <w:color w:val="000000"/>
                <w:sz w:val="20"/>
                <w:szCs w:val="20"/>
                <w:shd w:val="clear" w:color="auto" w:fill="FFFFFF"/>
                <w:lang w:val="en-GB"/>
              </w:rPr>
              <w:t>UE,</w:t>
            </w:r>
            <w:r w:rsidRPr="00517D7F">
              <w:rPr>
                <w:rFonts w:ascii="Times" w:eastAsia="Batang" w:hAnsi="Times" w:cs="Times New Roman" w:hint="eastAsia"/>
                <w:sz w:val="20"/>
                <w:szCs w:val="20"/>
                <w:lang w:val="en-GB"/>
              </w:rPr>
              <w:t> </w:t>
            </w:r>
            <w:r w:rsidRPr="00517D7F">
              <w:rPr>
                <w:rFonts w:ascii="Times" w:eastAsia="Batang" w:hAnsi="Times" w:cs="Times New Roman"/>
                <w:sz w:val="20"/>
                <w:szCs w:val="20"/>
                <w:lang w:val="en-GB"/>
              </w:rPr>
              <w:t xml:space="preserve"> </w:t>
            </w:r>
            <w:r w:rsidRPr="00517D7F">
              <w:rPr>
                <w:rFonts w:ascii="Times" w:eastAsia="SimSun" w:hAnsi="Times" w:cs="Times New Roman" w:hint="eastAsia"/>
                <w:color w:val="000000"/>
                <w:sz w:val="20"/>
                <w:szCs w:val="20"/>
                <w:shd w:val="clear" w:color="auto" w:fill="FFFFFF"/>
                <w:lang w:val="en-GB" w:eastAsia="zh-CN"/>
              </w:rPr>
              <w:t>all</w:t>
            </w:r>
            <w:proofErr w:type="gramEnd"/>
            <w:r w:rsidRPr="00517D7F">
              <w:rPr>
                <w:rFonts w:ascii="Times" w:eastAsia="SimSun" w:hAnsi="Times" w:cs="Times New Roman"/>
                <w:color w:val="000000"/>
                <w:sz w:val="20"/>
                <w:szCs w:val="20"/>
                <w:shd w:val="clear" w:color="auto" w:fill="FFFFFF"/>
                <w:lang w:val="en-GB" w:eastAsia="zh-CN"/>
              </w:rPr>
              <w:t xml:space="preserve"> Rel-16</w:t>
            </w:r>
            <w:r w:rsidRPr="00517D7F">
              <w:rPr>
                <w:rFonts w:ascii="Times" w:eastAsia="Batang" w:hAnsi="Times" w:cs="Times New Roman" w:hint="eastAsia"/>
                <w:sz w:val="20"/>
                <w:szCs w:val="20"/>
                <w:lang w:val="en-GB"/>
              </w:rPr>
              <w:t> </w:t>
            </w:r>
            <w:r w:rsidRPr="00517D7F">
              <w:rPr>
                <w:rFonts w:ascii="Times" w:eastAsia="Batang" w:hAnsi="Times" w:cs="Times New Roman" w:hint="eastAsia"/>
                <w:color w:val="000000"/>
                <w:sz w:val="20"/>
                <w:szCs w:val="20"/>
                <w:shd w:val="clear" w:color="auto" w:fill="FFFFFF"/>
                <w:lang w:val="en-GB"/>
              </w:rPr>
              <w:t>parameters</w:t>
            </w:r>
            <w:r w:rsidRPr="00517D7F">
              <w:rPr>
                <w:rFonts w:ascii="Times" w:eastAsia="MS Mincho" w:hAnsi="Times" w:cs="Times New Roman" w:hint="eastAsia"/>
                <w:color w:val="000000"/>
                <w:sz w:val="20"/>
                <w:szCs w:val="20"/>
                <w:lang w:val="en-GB"/>
              </w:rPr>
              <w:t> </w:t>
            </w:r>
            <w:r w:rsidRPr="00517D7F">
              <w:rPr>
                <w:rFonts w:ascii="Times" w:eastAsia="Batang" w:hAnsi="Times" w:cs="Times New Roman" w:hint="eastAsia"/>
                <w:color w:val="000000"/>
                <w:sz w:val="20"/>
                <w:szCs w:val="20"/>
                <w:lang w:val="en-GB"/>
              </w:rPr>
              <w:t>in PUCCH configuration</w:t>
            </w:r>
            <w:r w:rsidRPr="00517D7F">
              <w:rPr>
                <w:rFonts w:ascii="Times" w:eastAsia="MS Mincho" w:hAnsi="Times" w:cs="Times New Roman" w:hint="eastAsia"/>
                <w:color w:val="000000"/>
                <w:sz w:val="20"/>
                <w:szCs w:val="20"/>
                <w:lang w:val="en-GB"/>
              </w:rPr>
              <w:t> </w:t>
            </w:r>
            <w:r w:rsidRPr="00517D7F">
              <w:rPr>
                <w:rFonts w:ascii="Times" w:eastAsia="SimSun" w:hAnsi="Times" w:cs="Times New Roman" w:hint="eastAsia"/>
                <w:color w:val="000000"/>
                <w:sz w:val="20"/>
                <w:szCs w:val="20"/>
                <w:lang w:val="en-GB" w:eastAsia="zh-CN"/>
              </w:rPr>
              <w:t xml:space="preserve">related to HARQ-ACK feedback </w:t>
            </w:r>
            <w:r w:rsidRPr="00517D7F">
              <w:rPr>
                <w:rFonts w:ascii="Times" w:eastAsia="Batang" w:hAnsi="Times" w:cs="Times New Roman" w:hint="eastAsia"/>
                <w:color w:val="000000"/>
                <w:sz w:val="20"/>
                <w:szCs w:val="20"/>
                <w:shd w:val="clear" w:color="auto" w:fill="FFFFFF"/>
                <w:lang w:val="en-GB"/>
              </w:rPr>
              <w:t>can be separately configured for different HARQ-ACK codebooks</w:t>
            </w:r>
            <w:r w:rsidRPr="00517D7F">
              <w:rPr>
                <w:rFonts w:ascii="Times" w:eastAsia="SimSun" w:hAnsi="Times" w:cs="Times New Roman" w:hint="eastAsia"/>
                <w:color w:val="000000"/>
                <w:sz w:val="20"/>
                <w:szCs w:val="20"/>
                <w:shd w:val="clear" w:color="auto" w:fill="FFFFFF"/>
                <w:lang w:val="en-GB" w:eastAsia="zh-CN"/>
              </w:rPr>
              <w:t xml:space="preserve"> except for following:</w:t>
            </w:r>
          </w:p>
          <w:p w14:paraId="317818A7" w14:textId="77777777" w:rsidR="002D124C" w:rsidRPr="00517D7F" w:rsidRDefault="002D124C" w:rsidP="002D124C">
            <w:pPr>
              <w:numPr>
                <w:ilvl w:val="1"/>
                <w:numId w:val="18"/>
              </w:numPr>
              <w:spacing w:after="60" w:line="240" w:lineRule="auto"/>
              <w:jc w:val="both"/>
              <w:rPr>
                <w:rFonts w:ascii="Times" w:eastAsia="Batang" w:hAnsi="Times" w:cs="Times New Roman"/>
                <w:i/>
                <w:sz w:val="20"/>
                <w:szCs w:val="20"/>
                <w:u w:val="single"/>
                <w:lang w:val="en-GB" w:eastAsia="x-none"/>
              </w:rPr>
            </w:pPr>
            <w:r w:rsidRPr="00517D7F">
              <w:rPr>
                <w:rFonts w:ascii="Times" w:eastAsia="SimSun" w:hAnsi="Times" w:cs="Times New Roman" w:hint="eastAsia"/>
                <w:sz w:val="20"/>
                <w:szCs w:val="20"/>
                <w:lang w:val="x-none" w:eastAsia="zh-CN"/>
              </w:rPr>
              <w:t xml:space="preserve">FFS: For </w:t>
            </w:r>
            <w:r w:rsidRPr="00517D7F">
              <w:rPr>
                <w:rFonts w:ascii="Times" w:eastAsia="Batang" w:hAnsi="Times" w:cs="Times New Roman"/>
                <w:i/>
                <w:sz w:val="20"/>
                <w:szCs w:val="20"/>
                <w:lang w:val="en-GB" w:eastAsia="x-none"/>
              </w:rPr>
              <w:t>PUCCH-</w:t>
            </w:r>
            <w:proofErr w:type="spellStart"/>
            <w:r w:rsidRPr="00517D7F">
              <w:rPr>
                <w:rFonts w:ascii="Times" w:eastAsia="Batang" w:hAnsi="Times" w:cs="Times New Roman"/>
                <w:i/>
                <w:sz w:val="20"/>
                <w:szCs w:val="20"/>
                <w:lang w:val="en-GB" w:eastAsia="x-none"/>
              </w:rPr>
              <w:t>SpatialRelationInfo</w:t>
            </w:r>
            <w:proofErr w:type="spellEnd"/>
          </w:p>
          <w:p w14:paraId="67569369" w14:textId="77777777" w:rsidR="002D124C" w:rsidRPr="00517D7F" w:rsidRDefault="002D124C" w:rsidP="002D124C">
            <w:pPr>
              <w:numPr>
                <w:ilvl w:val="1"/>
                <w:numId w:val="18"/>
              </w:numPr>
              <w:spacing w:after="60" w:line="240" w:lineRule="auto"/>
              <w:jc w:val="both"/>
              <w:rPr>
                <w:rFonts w:ascii="Times" w:eastAsia="Batang" w:hAnsi="Times" w:cs="Times New Roman"/>
                <w:i/>
                <w:sz w:val="20"/>
                <w:szCs w:val="20"/>
                <w:u w:val="single"/>
                <w:lang w:val="en-GB" w:eastAsia="x-none"/>
              </w:rPr>
            </w:pPr>
            <w:r w:rsidRPr="00517D7F">
              <w:rPr>
                <w:rFonts w:ascii="Times" w:eastAsia="SimSun" w:hAnsi="Times" w:cs="Times New Roman" w:hint="eastAsia"/>
                <w:color w:val="000000"/>
                <w:sz w:val="20"/>
                <w:szCs w:val="20"/>
                <w:lang w:val="en-GB" w:eastAsia="x-none"/>
              </w:rPr>
              <w:t xml:space="preserve">Note: </w:t>
            </w:r>
            <w:proofErr w:type="spellStart"/>
            <w:r w:rsidRPr="00517D7F">
              <w:rPr>
                <w:rFonts w:ascii="Times" w:eastAsia="Batang" w:hAnsi="Times" w:cs="Times New Roman"/>
                <w:i/>
                <w:sz w:val="20"/>
                <w:szCs w:val="20"/>
                <w:lang w:val="en-GB" w:eastAsia="x-none"/>
              </w:rPr>
              <w:t>SchedulingRequestResourceConfig</w:t>
            </w:r>
            <w:proofErr w:type="spellEnd"/>
            <w:r w:rsidRPr="00517D7F">
              <w:rPr>
                <w:rFonts w:ascii="Times" w:eastAsia="Batang" w:hAnsi="Times" w:cs="Times New Roman" w:hint="eastAsia"/>
                <w:i/>
                <w:sz w:val="20"/>
                <w:szCs w:val="20"/>
                <w:lang w:val="en-GB" w:eastAsia="x-none"/>
              </w:rPr>
              <w:t xml:space="preserve">, </w:t>
            </w:r>
            <w:r w:rsidRPr="00517D7F">
              <w:rPr>
                <w:rFonts w:ascii="Times" w:eastAsia="Batang" w:hAnsi="Times" w:cs="Times New Roman"/>
                <w:i/>
                <w:sz w:val="20"/>
                <w:szCs w:val="20"/>
                <w:lang w:val="en-GB" w:eastAsia="x-none"/>
              </w:rPr>
              <w:t>multi-CSI-PUCCH-</w:t>
            </w:r>
            <w:proofErr w:type="spellStart"/>
            <w:r w:rsidRPr="00517D7F">
              <w:rPr>
                <w:rFonts w:ascii="Times" w:eastAsia="Batang" w:hAnsi="Times" w:cs="Times New Roman"/>
                <w:i/>
                <w:sz w:val="20"/>
                <w:szCs w:val="20"/>
                <w:lang w:val="en-GB" w:eastAsia="x-none"/>
              </w:rPr>
              <w:t>ResourceList</w:t>
            </w:r>
            <w:proofErr w:type="spellEnd"/>
            <w:r w:rsidRPr="00517D7F">
              <w:rPr>
                <w:rFonts w:ascii="Times" w:eastAsia="SimSun" w:hAnsi="Times" w:cs="Times New Roman" w:hint="eastAsia"/>
                <w:color w:val="000000"/>
                <w:sz w:val="20"/>
                <w:szCs w:val="20"/>
                <w:lang w:val="en-GB" w:eastAsia="x-none"/>
              </w:rPr>
              <w:t xml:space="preserve"> are not</w:t>
            </w:r>
            <w:r w:rsidRPr="00517D7F">
              <w:rPr>
                <w:rFonts w:ascii="Times" w:eastAsia="SimSun" w:hAnsi="Times" w:cs="Times New Roman" w:hint="eastAsia"/>
                <w:color w:val="000000"/>
                <w:sz w:val="20"/>
                <w:szCs w:val="20"/>
                <w:lang w:val="en-GB" w:eastAsia="zh-CN"/>
              </w:rPr>
              <w:t xml:space="preserve"> related to HARQ-ACK feedback</w:t>
            </w:r>
            <w:r w:rsidRPr="00517D7F">
              <w:rPr>
                <w:rFonts w:ascii="Times" w:eastAsia="SimSun" w:hAnsi="Times" w:cs="Times New Roman" w:hint="eastAsia"/>
                <w:sz w:val="20"/>
                <w:szCs w:val="20"/>
                <w:lang w:val="en-GB" w:eastAsia="zh-CN"/>
              </w:rPr>
              <w:t>.</w:t>
            </w:r>
          </w:p>
          <w:p w14:paraId="7F620DB0" w14:textId="77777777" w:rsidR="002D124C" w:rsidRPr="00517D7F" w:rsidRDefault="002D124C" w:rsidP="002D124C">
            <w:pPr>
              <w:numPr>
                <w:ilvl w:val="0"/>
                <w:numId w:val="18"/>
              </w:numPr>
              <w:spacing w:after="60" w:line="240" w:lineRule="auto"/>
              <w:jc w:val="both"/>
              <w:rPr>
                <w:rFonts w:ascii="Times" w:eastAsia="SimSun" w:hAnsi="Times" w:cs="Times New Roman"/>
                <w:strike/>
                <w:sz w:val="20"/>
                <w:szCs w:val="20"/>
                <w:lang w:val="x-none" w:eastAsia="zh-CN"/>
              </w:rPr>
            </w:pPr>
            <w:r w:rsidRPr="00517D7F">
              <w:rPr>
                <w:rFonts w:ascii="Times" w:eastAsia="SimSun" w:hAnsi="Times" w:cs="Times New Roman" w:hint="eastAsia"/>
                <w:sz w:val="20"/>
                <w:szCs w:val="20"/>
                <w:lang w:val="x-none" w:eastAsia="zh-CN"/>
              </w:rPr>
              <w:t>FFS: For other UCI types, e.g.</w:t>
            </w:r>
            <w:r w:rsidRPr="00517D7F">
              <w:rPr>
                <w:rFonts w:ascii="Times" w:eastAsia="Batang" w:hAnsi="Times" w:cs="Times New Roman"/>
                <w:i/>
                <w:sz w:val="20"/>
                <w:szCs w:val="20"/>
                <w:lang w:val="en-GB" w:eastAsia="x-none"/>
              </w:rPr>
              <w:t xml:space="preserve"> </w:t>
            </w:r>
            <w:proofErr w:type="spellStart"/>
            <w:r w:rsidRPr="00517D7F">
              <w:rPr>
                <w:rFonts w:ascii="Times" w:eastAsia="Batang" w:hAnsi="Times" w:cs="Times New Roman"/>
                <w:i/>
                <w:sz w:val="20"/>
                <w:szCs w:val="20"/>
                <w:lang w:val="en-GB" w:eastAsia="x-none"/>
              </w:rPr>
              <w:t>SchedulingRequestResourceConfig</w:t>
            </w:r>
            <w:proofErr w:type="spellEnd"/>
            <w:r w:rsidRPr="00517D7F">
              <w:rPr>
                <w:rFonts w:ascii="Times" w:eastAsia="Batang" w:hAnsi="Times" w:cs="Times New Roman" w:hint="eastAsia"/>
                <w:i/>
                <w:sz w:val="20"/>
                <w:szCs w:val="20"/>
                <w:lang w:val="en-GB" w:eastAsia="x-none"/>
              </w:rPr>
              <w:t xml:space="preserve">, </w:t>
            </w:r>
            <w:r w:rsidRPr="00517D7F">
              <w:rPr>
                <w:rFonts w:ascii="Times" w:eastAsia="Batang" w:hAnsi="Times" w:cs="Times New Roman"/>
                <w:i/>
                <w:sz w:val="20"/>
                <w:szCs w:val="20"/>
                <w:lang w:val="en-GB" w:eastAsia="x-none"/>
              </w:rPr>
              <w:t>multi-CSI-PUCCH-</w:t>
            </w:r>
            <w:proofErr w:type="spellStart"/>
            <w:r w:rsidRPr="00517D7F">
              <w:rPr>
                <w:rFonts w:ascii="Times" w:eastAsia="Batang" w:hAnsi="Times" w:cs="Times New Roman"/>
                <w:i/>
                <w:sz w:val="20"/>
                <w:szCs w:val="20"/>
                <w:lang w:val="en-GB" w:eastAsia="x-none"/>
              </w:rPr>
              <w:t>ResourceList</w:t>
            </w:r>
            <w:proofErr w:type="spellEnd"/>
            <w:r w:rsidRPr="00517D7F">
              <w:rPr>
                <w:rFonts w:ascii="Times" w:eastAsia="SimSun" w:hAnsi="Times" w:cs="Times New Roman" w:hint="eastAsia"/>
                <w:sz w:val="20"/>
                <w:szCs w:val="20"/>
                <w:lang w:val="en-GB" w:eastAsia="zh-CN"/>
              </w:rPr>
              <w:t>.</w:t>
            </w:r>
          </w:p>
          <w:p w14:paraId="6FB42460" w14:textId="77777777" w:rsidR="002D124C" w:rsidRPr="00517D7F" w:rsidRDefault="002D124C" w:rsidP="002D124C">
            <w:pPr>
              <w:numPr>
                <w:ilvl w:val="0"/>
                <w:numId w:val="18"/>
              </w:numPr>
              <w:spacing w:after="60" w:line="240" w:lineRule="auto"/>
              <w:jc w:val="both"/>
              <w:rPr>
                <w:rFonts w:ascii="Times" w:eastAsia="SimSun" w:hAnsi="Times" w:cs="Times New Roman"/>
                <w:strike/>
                <w:sz w:val="20"/>
                <w:szCs w:val="20"/>
                <w:lang w:val="x-none" w:eastAsia="zh-CN"/>
              </w:rPr>
            </w:pPr>
            <w:r w:rsidRPr="00517D7F">
              <w:rPr>
                <w:rFonts w:ascii="Times" w:eastAsia="SimSun" w:hAnsi="Times" w:cs="Times New Roman" w:hint="eastAsia"/>
                <w:sz w:val="20"/>
                <w:szCs w:val="20"/>
                <w:lang w:val="x-none" w:eastAsia="zh-CN"/>
              </w:rPr>
              <w:t>FFS: At least one HARQ-ACK codebook follows R15 PUCCH configuration.</w:t>
            </w:r>
          </w:p>
          <w:p w14:paraId="13ECC9B0" w14:textId="77777777" w:rsidR="002D124C" w:rsidRPr="00517D7F" w:rsidRDefault="002D124C" w:rsidP="002D124C">
            <w:pPr>
              <w:spacing w:after="60" w:line="240" w:lineRule="auto"/>
              <w:jc w:val="both"/>
              <w:rPr>
                <w:rFonts w:ascii="Times" w:eastAsia="SimSun" w:hAnsi="Times" w:cs="Times New Roman"/>
                <w:b/>
                <w:sz w:val="20"/>
                <w:szCs w:val="20"/>
                <w:lang w:eastAsia="zh-CN"/>
              </w:rPr>
            </w:pPr>
            <w:r w:rsidRPr="00517D7F">
              <w:rPr>
                <w:rFonts w:ascii="Times" w:eastAsia="SimSun" w:hAnsi="Times" w:cs="Times New Roman"/>
                <w:b/>
                <w:sz w:val="20"/>
                <w:szCs w:val="20"/>
                <w:u w:val="single"/>
                <w:lang w:eastAsia="zh-CN"/>
              </w:rPr>
              <w:t>Conclusion</w:t>
            </w:r>
            <w:r w:rsidRPr="00517D7F">
              <w:rPr>
                <w:rFonts w:ascii="Times" w:eastAsia="SimSun" w:hAnsi="Times" w:cs="Times New Roman"/>
                <w:b/>
                <w:sz w:val="20"/>
                <w:szCs w:val="20"/>
                <w:lang w:eastAsia="zh-CN"/>
              </w:rPr>
              <w:t>:</w:t>
            </w:r>
          </w:p>
          <w:p w14:paraId="7E02218D"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Further study the collision scenarios in the table below:</w:t>
            </w:r>
          </w:p>
          <w:p w14:paraId="32CE1C67" w14:textId="77777777" w:rsidR="002D124C" w:rsidRPr="00517D7F" w:rsidRDefault="002D124C" w:rsidP="002D124C">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 xml:space="preserve">Companies are encouraged to fill in solutions, e.g. multiplexing, </w:t>
            </w:r>
            <w:proofErr w:type="spellStart"/>
            <w:r w:rsidRPr="00517D7F">
              <w:rPr>
                <w:rFonts w:ascii="Times" w:eastAsia="SimSun" w:hAnsi="Times" w:cs="Times New Roman" w:hint="eastAsia"/>
                <w:sz w:val="20"/>
                <w:szCs w:val="20"/>
                <w:lang w:val="en-GB" w:eastAsia="zh-CN"/>
              </w:rPr>
              <w:t>priorization</w:t>
            </w:r>
            <w:proofErr w:type="spellEnd"/>
            <w:r w:rsidRPr="00517D7F">
              <w:rPr>
                <w:rFonts w:ascii="Times" w:eastAsia="SimSun" w:hAnsi="Times" w:cs="Times New Roman" w:hint="eastAsia"/>
                <w:sz w:val="20"/>
                <w:szCs w:val="20"/>
                <w:lang w:val="en-GB" w:eastAsia="zh-CN"/>
              </w:rPr>
              <w:t>, for each scenario.</w:t>
            </w:r>
          </w:p>
          <w:p w14:paraId="282470C3" w14:textId="77777777" w:rsidR="002D124C" w:rsidRPr="00517D7F" w:rsidRDefault="002D124C" w:rsidP="002D124C">
            <w:pPr>
              <w:numPr>
                <w:ilvl w:val="1"/>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 xml:space="preserve">A company can input </w:t>
            </w:r>
            <w:r w:rsidRPr="00517D7F">
              <w:rPr>
                <w:rFonts w:ascii="Times" w:eastAsia="SimSun" w:hAnsi="Times" w:cs="Times New Roman"/>
                <w:sz w:val="20"/>
                <w:szCs w:val="20"/>
                <w:lang w:val="en-GB" w:eastAsia="zh-CN"/>
              </w:rPr>
              <w:t>“</w:t>
            </w:r>
            <w:r w:rsidRPr="00517D7F">
              <w:rPr>
                <w:rFonts w:ascii="Times" w:eastAsia="SimSun" w:hAnsi="Times" w:cs="Times New Roman" w:hint="eastAsia"/>
                <w:sz w:val="20"/>
                <w:szCs w:val="20"/>
                <w:lang w:val="en-GB" w:eastAsia="zh-CN"/>
              </w:rPr>
              <w:t>not related to RAN1</w:t>
            </w:r>
            <w:r w:rsidRPr="00517D7F">
              <w:rPr>
                <w:rFonts w:ascii="Times" w:eastAsia="SimSun" w:hAnsi="Times" w:cs="Times New Roman"/>
                <w:sz w:val="20"/>
                <w:szCs w:val="20"/>
                <w:lang w:val="en-GB" w:eastAsia="zh-CN"/>
              </w:rPr>
              <w:t>”</w:t>
            </w:r>
            <w:r w:rsidRPr="00517D7F">
              <w:rPr>
                <w:rFonts w:ascii="Times" w:eastAsia="SimSun" w:hAnsi="Times" w:cs="Times New Roman" w:hint="eastAsia"/>
                <w:sz w:val="20"/>
                <w:szCs w:val="20"/>
                <w:lang w:val="en-GB" w:eastAsia="zh-CN"/>
              </w:rPr>
              <w:t xml:space="preserve"> in one entry.</w:t>
            </w:r>
          </w:p>
          <w:p w14:paraId="1906BE69" w14:textId="77777777" w:rsidR="002D124C" w:rsidRPr="00517D7F" w:rsidRDefault="002D124C" w:rsidP="002D124C">
            <w:pPr>
              <w:numPr>
                <w:ilvl w:val="1"/>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A company can input the priority of study for one entry.</w:t>
            </w:r>
          </w:p>
          <w:p w14:paraId="32C38641" w14:textId="77777777" w:rsidR="002D124C" w:rsidRPr="00517D7F" w:rsidRDefault="002D124C" w:rsidP="002D124C">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Consider R15 as the starting point for collisions between two URLLC UCIs.</w:t>
            </w:r>
          </w:p>
          <w:p w14:paraId="120249BA" w14:textId="77777777" w:rsidR="002D124C" w:rsidRPr="00517D7F" w:rsidRDefault="002D124C" w:rsidP="002D124C">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FFS: Collision between more than two channels.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984"/>
              <w:gridCol w:w="1985"/>
              <w:gridCol w:w="1984"/>
            </w:tblGrid>
            <w:tr w:rsidR="002D124C" w:rsidRPr="00517D7F" w14:paraId="39F579C9" w14:textId="77777777" w:rsidTr="00471C01">
              <w:tc>
                <w:tcPr>
                  <w:tcW w:w="1526" w:type="dxa"/>
                  <w:shd w:val="clear" w:color="auto" w:fill="auto"/>
                </w:tcPr>
                <w:p w14:paraId="7CD31D70"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843" w:type="dxa"/>
                  <w:shd w:val="clear" w:color="auto" w:fill="auto"/>
                </w:tcPr>
                <w:p w14:paraId="4A1D4CB8"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 xml:space="preserve">URLLC </w:t>
                  </w:r>
                  <w:r w:rsidRPr="00517D7F">
                    <w:rPr>
                      <w:rFonts w:ascii="Times" w:eastAsia="SimSun" w:hAnsi="Times" w:cs="Times New Roman" w:hint="eastAsia"/>
                      <w:sz w:val="20"/>
                      <w:szCs w:val="20"/>
                      <w:lang w:val="en-GB" w:eastAsia="zh-CN"/>
                    </w:rPr>
                    <w:t>SR</w:t>
                  </w:r>
                </w:p>
              </w:tc>
              <w:tc>
                <w:tcPr>
                  <w:tcW w:w="1984" w:type="dxa"/>
                  <w:shd w:val="clear" w:color="auto" w:fill="auto"/>
                </w:tcPr>
                <w:p w14:paraId="6115129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HARQ-ACK</w:t>
                  </w:r>
                </w:p>
              </w:tc>
              <w:tc>
                <w:tcPr>
                  <w:tcW w:w="1985" w:type="dxa"/>
                  <w:shd w:val="clear" w:color="auto" w:fill="auto"/>
                </w:tcPr>
                <w:p w14:paraId="0076622E"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CSI</w:t>
                  </w:r>
                </w:p>
              </w:tc>
              <w:tc>
                <w:tcPr>
                  <w:tcW w:w="1984" w:type="dxa"/>
                  <w:shd w:val="clear" w:color="auto" w:fill="auto"/>
                </w:tcPr>
                <w:p w14:paraId="58A12AD8"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PUSCH</w:t>
                  </w:r>
                </w:p>
              </w:tc>
            </w:tr>
            <w:tr w:rsidR="002D124C" w:rsidRPr="00517D7F" w14:paraId="2EC3E591" w14:textId="77777777" w:rsidTr="00471C01">
              <w:tc>
                <w:tcPr>
                  <w:tcW w:w="1526" w:type="dxa"/>
                  <w:shd w:val="clear" w:color="auto" w:fill="auto"/>
                </w:tcPr>
                <w:p w14:paraId="194DE6BE"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SR</w:t>
                  </w:r>
                </w:p>
              </w:tc>
              <w:tc>
                <w:tcPr>
                  <w:tcW w:w="1843" w:type="dxa"/>
                  <w:shd w:val="clear" w:color="auto" w:fill="808080"/>
                </w:tcPr>
                <w:p w14:paraId="5C99CEE1"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13A26F00"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808080"/>
                </w:tcPr>
                <w:p w14:paraId="5988FDA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77771740"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6EAD1DE9" w14:textId="77777777" w:rsidTr="00471C01">
              <w:tc>
                <w:tcPr>
                  <w:tcW w:w="1526" w:type="dxa"/>
                  <w:shd w:val="clear" w:color="auto" w:fill="auto"/>
                </w:tcPr>
                <w:p w14:paraId="2C4AB42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HARQ-ACK</w:t>
                  </w:r>
                </w:p>
              </w:tc>
              <w:tc>
                <w:tcPr>
                  <w:tcW w:w="1843" w:type="dxa"/>
                  <w:shd w:val="clear" w:color="auto" w:fill="auto"/>
                </w:tcPr>
                <w:p w14:paraId="48ED48A1"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52081EE1"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808080"/>
                </w:tcPr>
                <w:p w14:paraId="1C958824"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2F947DDC"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3EF15763" w14:textId="77777777" w:rsidTr="00471C01">
              <w:tc>
                <w:tcPr>
                  <w:tcW w:w="1526" w:type="dxa"/>
                  <w:shd w:val="clear" w:color="auto" w:fill="auto"/>
                </w:tcPr>
                <w:p w14:paraId="02616E4E"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CSI</w:t>
                  </w:r>
                </w:p>
              </w:tc>
              <w:tc>
                <w:tcPr>
                  <w:tcW w:w="1843" w:type="dxa"/>
                  <w:shd w:val="clear" w:color="auto" w:fill="auto"/>
                </w:tcPr>
                <w:p w14:paraId="6ED16725"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726EFB37"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808080"/>
                </w:tcPr>
                <w:p w14:paraId="26A858CE"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23639900"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68C99AF8" w14:textId="77777777" w:rsidTr="00471C01">
              <w:tc>
                <w:tcPr>
                  <w:tcW w:w="1526" w:type="dxa"/>
                  <w:shd w:val="clear" w:color="auto" w:fill="auto"/>
                </w:tcPr>
                <w:p w14:paraId="4BB2484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PUSCH</w:t>
                  </w:r>
                </w:p>
              </w:tc>
              <w:tc>
                <w:tcPr>
                  <w:tcW w:w="1843" w:type="dxa"/>
                  <w:shd w:val="clear" w:color="auto" w:fill="auto"/>
                </w:tcPr>
                <w:p w14:paraId="118AD6E8"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16634E56"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auto"/>
                </w:tcPr>
                <w:p w14:paraId="7AC0FABA"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585FA855"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5C03947D" w14:textId="77777777" w:rsidTr="00471C01">
              <w:tc>
                <w:tcPr>
                  <w:tcW w:w="1526" w:type="dxa"/>
                  <w:shd w:val="clear" w:color="auto" w:fill="auto"/>
                </w:tcPr>
                <w:p w14:paraId="194B10FC"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roofErr w:type="spellStart"/>
                  <w:r w:rsidRPr="00517D7F">
                    <w:rPr>
                      <w:rFonts w:ascii="Times" w:eastAsia="SimSun" w:hAnsi="Times" w:cs="Times New Roman"/>
                      <w:sz w:val="20"/>
                      <w:szCs w:val="20"/>
                      <w:lang w:val="en-GB" w:eastAsia="zh-CN"/>
                    </w:rPr>
                    <w:t>eMBB</w:t>
                  </w:r>
                  <w:proofErr w:type="spellEnd"/>
                  <w:r w:rsidRPr="00517D7F">
                    <w:rPr>
                      <w:rFonts w:ascii="Times" w:eastAsia="SimSun" w:hAnsi="Times" w:cs="Times New Roman"/>
                      <w:sz w:val="20"/>
                      <w:szCs w:val="20"/>
                      <w:lang w:val="en-GB" w:eastAsia="zh-CN"/>
                    </w:rPr>
                    <w:t xml:space="preserve"> SR</w:t>
                  </w:r>
                </w:p>
              </w:tc>
              <w:tc>
                <w:tcPr>
                  <w:tcW w:w="1843" w:type="dxa"/>
                  <w:shd w:val="clear" w:color="auto" w:fill="auto"/>
                </w:tcPr>
                <w:p w14:paraId="6FD754CF" w14:textId="77777777" w:rsidR="002D124C" w:rsidRPr="00517D7F" w:rsidRDefault="002D124C" w:rsidP="002D124C">
                  <w:pPr>
                    <w:spacing w:after="60" w:line="240" w:lineRule="auto"/>
                    <w:jc w:val="both"/>
                    <w:rPr>
                      <w:rFonts w:ascii="Times" w:eastAsia="SimSun" w:hAnsi="Times" w:cs="Times New Roman"/>
                      <w:i/>
                      <w:color w:val="0070C0"/>
                      <w:sz w:val="20"/>
                      <w:szCs w:val="20"/>
                      <w:lang w:val="en-GB" w:eastAsia="zh-CN"/>
                    </w:rPr>
                  </w:pPr>
                  <w:r w:rsidRPr="00517D7F">
                    <w:rPr>
                      <w:rFonts w:ascii="Times" w:eastAsia="SimSun" w:hAnsi="Times" w:cs="Times New Roman" w:hint="eastAsia"/>
                      <w:i/>
                      <w:color w:val="0070C0"/>
                      <w:sz w:val="20"/>
                      <w:szCs w:val="20"/>
                      <w:lang w:val="en-GB" w:eastAsia="zh-CN"/>
                    </w:rPr>
                    <w:t>(Example):</w:t>
                  </w:r>
                </w:p>
                <w:p w14:paraId="32DD6B0F"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i/>
                      <w:color w:val="0070C0"/>
                      <w:sz w:val="20"/>
                      <w:szCs w:val="20"/>
                      <w:lang w:val="en-GB" w:eastAsia="zh-CN"/>
                    </w:rPr>
                    <w:t xml:space="preserve">Drop </w:t>
                  </w:r>
                  <w:proofErr w:type="spellStart"/>
                  <w:r w:rsidRPr="00517D7F">
                    <w:rPr>
                      <w:rFonts w:ascii="Times" w:eastAsia="SimSun" w:hAnsi="Times" w:cs="Times New Roman" w:hint="eastAsia"/>
                      <w:i/>
                      <w:color w:val="0070C0"/>
                      <w:sz w:val="20"/>
                      <w:szCs w:val="20"/>
                      <w:lang w:val="en-GB" w:eastAsia="zh-CN"/>
                    </w:rPr>
                    <w:t>eMBB</w:t>
                  </w:r>
                  <w:proofErr w:type="spellEnd"/>
                  <w:r w:rsidRPr="00517D7F">
                    <w:rPr>
                      <w:rFonts w:ascii="Times" w:eastAsia="SimSun" w:hAnsi="Times" w:cs="Times New Roman" w:hint="eastAsia"/>
                      <w:i/>
                      <w:color w:val="0070C0"/>
                      <w:sz w:val="20"/>
                      <w:szCs w:val="20"/>
                      <w:lang w:val="en-GB" w:eastAsia="zh-CN"/>
                    </w:rPr>
                    <w:t xml:space="preserve"> SR</w:t>
                  </w:r>
                </w:p>
              </w:tc>
              <w:tc>
                <w:tcPr>
                  <w:tcW w:w="1984" w:type="dxa"/>
                  <w:shd w:val="clear" w:color="auto" w:fill="auto"/>
                </w:tcPr>
                <w:p w14:paraId="7360DA9D"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auto"/>
                </w:tcPr>
                <w:p w14:paraId="65AFB3C4"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2090546D"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00F6F84A" w14:textId="77777777" w:rsidTr="00471C01">
              <w:tc>
                <w:tcPr>
                  <w:tcW w:w="1526" w:type="dxa"/>
                  <w:shd w:val="clear" w:color="auto" w:fill="auto"/>
                </w:tcPr>
                <w:p w14:paraId="106476C6"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roofErr w:type="spellStart"/>
                  <w:r w:rsidRPr="00517D7F">
                    <w:rPr>
                      <w:rFonts w:ascii="Times" w:eastAsia="SimSun" w:hAnsi="Times" w:cs="Times New Roman"/>
                      <w:sz w:val="20"/>
                      <w:szCs w:val="20"/>
                      <w:lang w:val="en-GB" w:eastAsia="zh-CN"/>
                    </w:rPr>
                    <w:t>eMBB</w:t>
                  </w:r>
                  <w:proofErr w:type="spellEnd"/>
                  <w:r w:rsidRPr="00517D7F">
                    <w:rPr>
                      <w:rFonts w:ascii="Times" w:eastAsia="SimSun" w:hAnsi="Times" w:cs="Times New Roman"/>
                      <w:sz w:val="20"/>
                      <w:szCs w:val="20"/>
                      <w:lang w:val="en-GB" w:eastAsia="zh-CN"/>
                    </w:rPr>
                    <w:t xml:space="preserve"> HARQ-ACK</w:t>
                  </w:r>
                </w:p>
              </w:tc>
              <w:tc>
                <w:tcPr>
                  <w:tcW w:w="1843" w:type="dxa"/>
                  <w:shd w:val="clear" w:color="auto" w:fill="auto"/>
                </w:tcPr>
                <w:p w14:paraId="792D4AF7"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59A1D90B"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auto"/>
                </w:tcPr>
                <w:p w14:paraId="311069D1"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5DB84334"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592C6D68" w14:textId="77777777" w:rsidTr="00471C01">
              <w:tc>
                <w:tcPr>
                  <w:tcW w:w="1526" w:type="dxa"/>
                  <w:shd w:val="clear" w:color="auto" w:fill="auto"/>
                </w:tcPr>
                <w:p w14:paraId="1D9FCC8F"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roofErr w:type="spellStart"/>
                  <w:r w:rsidRPr="00517D7F">
                    <w:rPr>
                      <w:rFonts w:ascii="Times" w:eastAsia="SimSun" w:hAnsi="Times" w:cs="Times New Roman"/>
                      <w:sz w:val="20"/>
                      <w:szCs w:val="20"/>
                      <w:lang w:val="en-GB" w:eastAsia="zh-CN"/>
                    </w:rPr>
                    <w:t>eMBB</w:t>
                  </w:r>
                  <w:proofErr w:type="spellEnd"/>
                  <w:r w:rsidRPr="00517D7F">
                    <w:rPr>
                      <w:rFonts w:ascii="Times" w:eastAsia="SimSun" w:hAnsi="Times" w:cs="Times New Roman"/>
                      <w:sz w:val="20"/>
                      <w:szCs w:val="20"/>
                      <w:lang w:val="en-GB" w:eastAsia="zh-CN"/>
                    </w:rPr>
                    <w:t xml:space="preserve"> PUSCH</w:t>
                  </w:r>
                </w:p>
              </w:tc>
              <w:tc>
                <w:tcPr>
                  <w:tcW w:w="1843" w:type="dxa"/>
                  <w:shd w:val="clear" w:color="auto" w:fill="auto"/>
                </w:tcPr>
                <w:p w14:paraId="16773ABB"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7714E06C"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auto"/>
                </w:tcPr>
                <w:p w14:paraId="76F2988A"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FFFFFF"/>
                </w:tcPr>
                <w:p w14:paraId="53D2CDC2" w14:textId="77777777" w:rsidR="002D124C" w:rsidRPr="00517D7F" w:rsidRDefault="002D124C" w:rsidP="002D124C">
                  <w:pPr>
                    <w:spacing w:after="60" w:line="240" w:lineRule="auto"/>
                    <w:jc w:val="both"/>
                    <w:rPr>
                      <w:rFonts w:ascii="Times" w:eastAsia="SimSun" w:hAnsi="Times" w:cs="Times New Roman"/>
                      <w:color w:val="FFFFFF"/>
                      <w:sz w:val="20"/>
                      <w:szCs w:val="20"/>
                      <w:lang w:val="en-GB" w:eastAsia="zh-CN"/>
                    </w:rPr>
                  </w:pPr>
                </w:p>
              </w:tc>
            </w:tr>
          </w:tbl>
          <w:p w14:paraId="186E1822" w14:textId="77777777" w:rsidR="002D124C" w:rsidRPr="00517D7F" w:rsidRDefault="002D124C" w:rsidP="002D124C">
            <w:pPr>
              <w:spacing w:after="60" w:line="240" w:lineRule="auto"/>
              <w:jc w:val="both"/>
              <w:rPr>
                <w:rFonts w:ascii="Times" w:eastAsia="Batang" w:hAnsi="Times" w:cs="Times New Roman"/>
                <w:sz w:val="20"/>
                <w:szCs w:val="24"/>
                <w:highlight w:val="cyan"/>
                <w:lang w:val="en-GB"/>
              </w:rPr>
            </w:pPr>
            <w:r w:rsidRPr="00517D7F">
              <w:rPr>
                <w:rFonts w:ascii="Times" w:eastAsia="Batang" w:hAnsi="Times" w:cs="Times New Roman"/>
                <w:sz w:val="20"/>
                <w:szCs w:val="24"/>
                <w:highlight w:val="cyan"/>
                <w:lang w:val="en-GB"/>
              </w:rPr>
              <w:t>Email discussion till next meeting to fill-up the table – Jia (OPPO)</w:t>
            </w:r>
          </w:p>
          <w:p w14:paraId="52A092AA" w14:textId="77777777" w:rsidR="002D124C" w:rsidRPr="00517D7F" w:rsidRDefault="002D124C" w:rsidP="002D124C">
            <w:pPr>
              <w:spacing w:after="60" w:line="240" w:lineRule="auto"/>
              <w:jc w:val="both"/>
              <w:rPr>
                <w:rFonts w:ascii="Times" w:eastAsia="Batang" w:hAnsi="Times" w:cs="Times New Roman"/>
                <w:sz w:val="20"/>
                <w:szCs w:val="24"/>
                <w:lang w:val="x-none"/>
              </w:rPr>
            </w:pPr>
          </w:p>
          <w:p w14:paraId="75275414" w14:textId="77777777" w:rsidR="002D124C" w:rsidRPr="00517D7F" w:rsidRDefault="002D124C" w:rsidP="002D124C">
            <w:pPr>
              <w:spacing w:after="60" w:line="240" w:lineRule="auto"/>
              <w:jc w:val="both"/>
              <w:rPr>
                <w:rFonts w:ascii="Times" w:eastAsia="Batang" w:hAnsi="Times" w:cs="Times New Roman"/>
                <w:sz w:val="20"/>
                <w:szCs w:val="20"/>
                <w:highlight w:val="darkYellow"/>
              </w:rPr>
            </w:pPr>
            <w:r w:rsidRPr="00517D7F">
              <w:rPr>
                <w:rFonts w:ascii="Times" w:eastAsia="Batang" w:hAnsi="Times" w:cs="Times New Roman"/>
                <w:sz w:val="20"/>
                <w:szCs w:val="20"/>
                <w:highlight w:val="darkYellow"/>
              </w:rPr>
              <w:t>Working assumption:</w:t>
            </w:r>
          </w:p>
          <w:p w14:paraId="00D178AF"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Batang" w:hAnsi="Times" w:cs="Times New Roman"/>
                <w:sz w:val="20"/>
                <w:szCs w:val="20"/>
                <w:lang w:val="en-GB" w:eastAsia="zh-CN"/>
              </w:rPr>
              <w:t xml:space="preserve">Support that SR priority (e.g. high or low priority) is known at PHY layer. </w:t>
            </w:r>
          </w:p>
          <w:p w14:paraId="7F0F76F6" w14:textId="77777777" w:rsidR="002D124C" w:rsidRPr="00517D7F" w:rsidRDefault="002D124C" w:rsidP="002D124C">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FFS how to use the priority information in handling prioritization/multiplexing of UL transmissions</w:t>
            </w:r>
            <w:r w:rsidRPr="00517D7F">
              <w:rPr>
                <w:rFonts w:ascii="Times" w:eastAsia="SimSun" w:hAnsi="Times" w:cs="Times New Roman" w:hint="eastAsia"/>
                <w:sz w:val="20"/>
                <w:szCs w:val="20"/>
                <w:lang w:val="en-GB" w:eastAsia="zh-CN"/>
              </w:rPr>
              <w:t xml:space="preserve">. </w:t>
            </w:r>
          </w:p>
          <w:p w14:paraId="4C8341E3" w14:textId="164B4AB3" w:rsidR="002D124C" w:rsidRPr="002D124C" w:rsidRDefault="002D124C" w:rsidP="00875BD1">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lastRenderedPageBreak/>
              <w:t>FFS how the SR priority is known</w:t>
            </w:r>
          </w:p>
        </w:tc>
      </w:tr>
    </w:tbl>
    <w:p w14:paraId="1EDDD31B" w14:textId="77777777" w:rsidR="002D124C" w:rsidRDefault="002D124C" w:rsidP="00875BD1">
      <w:pPr>
        <w:jc w:val="both"/>
        <w:rPr>
          <w:rFonts w:ascii="Times New Roman" w:hAnsi="Times New Roman" w:cs="Times New Roman"/>
        </w:rPr>
      </w:pPr>
    </w:p>
    <w:p w14:paraId="58346CE4" w14:textId="5A8B28AE" w:rsidR="00875BD1" w:rsidRDefault="00875BD1" w:rsidP="00875BD1">
      <w:pPr>
        <w:jc w:val="both"/>
        <w:rPr>
          <w:rFonts w:ascii="Times New Roman" w:hAnsi="Times New Roman" w:cs="Times New Roman"/>
        </w:rPr>
      </w:pPr>
      <w:r>
        <w:rPr>
          <w:rFonts w:ascii="Times New Roman" w:hAnsi="Times New Roman" w:cs="Times New Roman"/>
        </w:rPr>
        <w:t>Agreements from RAN1#96bis</w:t>
      </w:r>
      <w:r w:rsidR="00003EBC">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474ED0" w14:paraId="5FB2C57E" w14:textId="77777777" w:rsidTr="00474ED0">
        <w:trPr>
          <w:trHeight w:val="8144"/>
        </w:trPr>
        <w:tc>
          <w:tcPr>
            <w:tcW w:w="9629" w:type="dxa"/>
          </w:tcPr>
          <w:p w14:paraId="7EF0228E" w14:textId="77777777" w:rsidR="00474ED0" w:rsidRPr="00474ED0" w:rsidRDefault="00474ED0" w:rsidP="00474ED0">
            <w:pPr>
              <w:spacing w:after="0" w:line="240" w:lineRule="auto"/>
              <w:rPr>
                <w:rFonts w:ascii="Times" w:eastAsia="Batang" w:hAnsi="Times" w:cs="Times New Roman"/>
                <w:b/>
                <w:sz w:val="20"/>
                <w:szCs w:val="20"/>
                <w:lang w:val="en-GB"/>
              </w:rPr>
            </w:pPr>
            <w:r w:rsidRPr="00474ED0">
              <w:rPr>
                <w:rFonts w:ascii="Times" w:eastAsia="Batang" w:hAnsi="Times" w:cs="Times New Roman"/>
                <w:sz w:val="20"/>
                <w:szCs w:val="20"/>
                <w:highlight w:val="green"/>
                <w:lang w:val="en-GB"/>
              </w:rPr>
              <w:t>Agreements</w:t>
            </w:r>
            <w:r w:rsidRPr="00474ED0">
              <w:rPr>
                <w:rFonts w:ascii="Times" w:eastAsia="Batang" w:hAnsi="Times" w:cs="Times New Roman"/>
                <w:b/>
                <w:sz w:val="20"/>
                <w:szCs w:val="20"/>
                <w:lang w:val="en-GB"/>
              </w:rPr>
              <w:t>:</w:t>
            </w:r>
          </w:p>
          <w:p w14:paraId="5D6AAB87" w14:textId="77777777" w:rsidR="00474ED0" w:rsidRPr="00474ED0" w:rsidRDefault="00474ED0" w:rsidP="00474ED0">
            <w:p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For supporting multiple PUCCHs for HARQ-ACK within a slot for </w:t>
            </w:r>
            <w:r w:rsidRPr="00474ED0">
              <w:rPr>
                <w:rFonts w:ascii="Times" w:eastAsia="SimSun" w:hAnsi="Times" w:cs="Times New Roman" w:hint="eastAsia"/>
                <w:sz w:val="20"/>
                <w:szCs w:val="20"/>
                <w:lang w:val="en-GB"/>
              </w:rPr>
              <w:t xml:space="preserve">constructing </w:t>
            </w:r>
            <w:r w:rsidRPr="00474ED0">
              <w:rPr>
                <w:rFonts w:ascii="Times" w:eastAsia="SimSun" w:hAnsi="Times" w:cs="Times New Roman" w:hint="eastAsia"/>
                <w:sz w:val="20"/>
                <w:szCs w:val="20"/>
                <w:lang w:val="en-GB" w:eastAsia="zh-CN"/>
              </w:rPr>
              <w:t xml:space="preserve">HARQ-ACK codebook, support sub-slot-based </w:t>
            </w:r>
            <w:r w:rsidRPr="00474ED0">
              <w:rPr>
                <w:rFonts w:ascii="Times" w:eastAsia="Batang" w:hAnsi="Times" w:cs="Times New Roman"/>
                <w:sz w:val="20"/>
                <w:szCs w:val="20"/>
                <w:lang w:val="en-GB"/>
              </w:rPr>
              <w:t>HARQ-ACK feedback procedure</w:t>
            </w:r>
            <w:r w:rsidRPr="00474ED0">
              <w:rPr>
                <w:rFonts w:ascii="Times" w:eastAsia="SimSun" w:hAnsi="Times" w:cs="Times New Roman" w:hint="eastAsia"/>
                <w:sz w:val="20"/>
                <w:szCs w:val="20"/>
                <w:lang w:val="en-GB" w:eastAsia="zh-CN"/>
              </w:rPr>
              <w:t>.</w:t>
            </w:r>
          </w:p>
          <w:p w14:paraId="60434351"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A UL slot consists of </w:t>
            </w:r>
            <w:proofErr w:type="gramStart"/>
            <w:r w:rsidRPr="00474ED0">
              <w:rPr>
                <w:rFonts w:ascii="Times" w:eastAsia="SimSun" w:hAnsi="Times" w:cs="Times New Roman" w:hint="eastAsia"/>
                <w:sz w:val="20"/>
                <w:szCs w:val="20"/>
                <w:lang w:val="en-GB" w:eastAsia="zh-CN"/>
              </w:rPr>
              <w:t>a number of</w:t>
            </w:r>
            <w:proofErr w:type="gramEnd"/>
            <w:r w:rsidRPr="00474ED0">
              <w:rPr>
                <w:rFonts w:ascii="Times" w:eastAsia="SimSun" w:hAnsi="Times" w:cs="Times New Roman" w:hint="eastAsia"/>
                <w:sz w:val="20"/>
                <w:szCs w:val="20"/>
                <w:lang w:val="en-GB" w:eastAsia="zh-CN"/>
              </w:rPr>
              <w:t xml:space="preserve"> sub-slots. No more than one transmitted PUCCH</w:t>
            </w:r>
            <w:r w:rsidRPr="00474ED0">
              <w:rPr>
                <w:rFonts w:ascii="Times" w:eastAsia="SimSun" w:hAnsi="Times" w:cs="Times New Roman"/>
                <w:sz w:val="20"/>
                <w:szCs w:val="20"/>
                <w:lang w:val="en-GB" w:eastAsia="zh-CN"/>
              </w:rPr>
              <w:t xml:space="preserve"> carrying HARQ-ACKs</w:t>
            </w:r>
            <w:r w:rsidRPr="00474ED0">
              <w:rPr>
                <w:rFonts w:ascii="Times" w:eastAsia="SimSun" w:hAnsi="Times" w:cs="Times New Roman" w:hint="eastAsia"/>
                <w:sz w:val="20"/>
                <w:szCs w:val="20"/>
                <w:lang w:val="en-GB" w:eastAsia="zh-CN"/>
              </w:rPr>
              <w:t xml:space="preserve"> starts in a sub-slot.</w:t>
            </w:r>
          </w:p>
          <w:p w14:paraId="0F7A5C23"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PDSCH </w:t>
            </w:r>
            <w:r w:rsidRPr="00474ED0">
              <w:rPr>
                <w:rFonts w:ascii="Times" w:eastAsia="SimSun" w:hAnsi="Times" w:cs="Times New Roman" w:hint="eastAsia"/>
                <w:sz w:val="20"/>
                <w:szCs w:val="20"/>
                <w:lang w:val="en-GB"/>
              </w:rPr>
              <w:t>transmission is not subject to sub-slot restrictions (if any)</w:t>
            </w:r>
          </w:p>
          <w:p w14:paraId="642D58CB"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FFS: PDSCH-to-sub-slot association. </w:t>
            </w:r>
          </w:p>
          <w:p w14:paraId="3AB458C9"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Allowing PUCCH across sub-slot boundary or not.</w:t>
            </w:r>
          </w:p>
          <w:p w14:paraId="33BEE638"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R15 HARQ-codebook construction is applied in unit of sub-slot at least for Type II HARQ-ACK codebook. </w:t>
            </w:r>
          </w:p>
          <w:p w14:paraId="3D92CBF5"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for Type I HARQ-ACK codebook.</w:t>
            </w:r>
          </w:p>
          <w:p w14:paraId="43A75922"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R15 PUCCH resource overriding procedures is applied in unit of sub-slot.</w:t>
            </w:r>
          </w:p>
          <w:p w14:paraId="0613531C"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Number or length of UL sub-slots in a slot is UE-specifically semi-statically configured.</w:t>
            </w:r>
          </w:p>
          <w:p w14:paraId="2E67FFE9"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Limit of number of</w:t>
            </w:r>
            <w:r w:rsidRPr="00474ED0">
              <w:rPr>
                <w:rFonts w:ascii="Times" w:eastAsia="SimSun" w:hAnsi="Times" w:cs="Times New Roman" w:hint="eastAsia"/>
                <w:sz w:val="20"/>
                <w:szCs w:val="20"/>
                <w:lang w:val="en-GB"/>
              </w:rPr>
              <w:t xml:space="preserve"> PUCCH transmissions carrying</w:t>
            </w:r>
            <w:r w:rsidRPr="00474ED0">
              <w:rPr>
                <w:rFonts w:ascii="Times" w:eastAsia="SimSun" w:hAnsi="Times" w:cs="Times New Roman" w:hint="eastAsia"/>
                <w:sz w:val="20"/>
                <w:szCs w:val="20"/>
                <w:lang w:val="en-GB" w:eastAsia="zh-CN"/>
              </w:rPr>
              <w:t xml:space="preserve"> HARQ-ACKs in a slot.</w:t>
            </w:r>
          </w:p>
          <w:p w14:paraId="66D163F6"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K1 definition.</w:t>
            </w:r>
          </w:p>
          <w:p w14:paraId="09F4B7CD"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Details of PUCCH resource configuration and determination.</w:t>
            </w:r>
          </w:p>
          <w:p w14:paraId="0C3BE860" w14:textId="77777777" w:rsidR="00474ED0" w:rsidRPr="00474ED0" w:rsidRDefault="00474ED0" w:rsidP="00474ED0">
            <w:pPr>
              <w:spacing w:after="0" w:line="240" w:lineRule="auto"/>
              <w:rPr>
                <w:rFonts w:ascii="Times" w:eastAsia="Batang" w:hAnsi="Times" w:cs="Times New Roman"/>
                <w:sz w:val="20"/>
                <w:szCs w:val="20"/>
                <w:lang w:val="en-GB"/>
              </w:rPr>
            </w:pPr>
            <w:r w:rsidRPr="00474ED0">
              <w:rPr>
                <w:rFonts w:ascii="Times" w:eastAsia="Batang" w:hAnsi="Times" w:cs="Times New Roman" w:hint="eastAsia"/>
                <w:sz w:val="20"/>
                <w:szCs w:val="20"/>
                <w:lang w:val="en-GB"/>
              </w:rPr>
              <w:t xml:space="preserve">FFS: Use </w:t>
            </w:r>
            <w:r w:rsidRPr="00474ED0">
              <w:rPr>
                <w:rFonts w:ascii="Times" w:eastAsia="Batang" w:hAnsi="Times" w:cs="Times New Roman"/>
                <w:sz w:val="20"/>
                <w:szCs w:val="20"/>
                <w:lang w:val="en-GB"/>
              </w:rPr>
              <w:t>“Codebook-less HARQ”</w:t>
            </w:r>
            <w:r w:rsidRPr="00474ED0">
              <w:rPr>
                <w:rFonts w:ascii="Times" w:eastAsia="Batang" w:hAnsi="Times" w:cs="Times New Roman" w:hint="eastAsia"/>
                <w:sz w:val="20"/>
                <w:szCs w:val="20"/>
                <w:lang w:val="en-GB"/>
              </w:rPr>
              <w:t xml:space="preserve"> </w:t>
            </w:r>
            <w:r w:rsidRPr="00474ED0">
              <w:rPr>
                <w:rFonts w:ascii="Times" w:eastAsia="Batang" w:hAnsi="Times" w:cs="Times New Roman"/>
                <w:sz w:val="20"/>
                <w:szCs w:val="20"/>
                <w:lang w:val="en-GB"/>
              </w:rPr>
              <w:t xml:space="preserve">as </w:t>
            </w:r>
            <w:r w:rsidRPr="00474ED0">
              <w:rPr>
                <w:rFonts w:ascii="Times" w:eastAsia="Batang" w:hAnsi="Times" w:cs="Times New Roman" w:hint="eastAsia"/>
                <w:sz w:val="20"/>
                <w:szCs w:val="20"/>
                <w:lang w:val="en-GB"/>
              </w:rPr>
              <w:t xml:space="preserve">a </w:t>
            </w:r>
            <w:r w:rsidRPr="00474ED0">
              <w:rPr>
                <w:rFonts w:ascii="Times" w:eastAsia="Batang" w:hAnsi="Times" w:cs="Times New Roman"/>
                <w:sz w:val="20"/>
                <w:szCs w:val="20"/>
                <w:lang w:val="en-GB"/>
              </w:rPr>
              <w:t>complementary</w:t>
            </w:r>
            <w:r w:rsidRPr="00474ED0">
              <w:rPr>
                <w:rFonts w:ascii="Times" w:eastAsia="Batang" w:hAnsi="Times" w:cs="Times New Roman" w:hint="eastAsia"/>
                <w:sz w:val="20"/>
                <w:szCs w:val="20"/>
                <w:lang w:val="en-GB"/>
              </w:rPr>
              <w:t xml:space="preserve"> or not.</w:t>
            </w:r>
          </w:p>
          <w:p w14:paraId="714E677D" w14:textId="77777777" w:rsidR="00474ED0" w:rsidRPr="00474ED0" w:rsidRDefault="00474ED0" w:rsidP="00474ED0">
            <w:pPr>
              <w:spacing w:after="0" w:line="240" w:lineRule="auto"/>
              <w:rPr>
                <w:rFonts w:ascii="Times" w:eastAsia="Batang" w:hAnsi="Times" w:cs="Times New Roman"/>
                <w:sz w:val="20"/>
                <w:szCs w:val="20"/>
                <w:lang w:val="en-GB"/>
              </w:rPr>
            </w:pPr>
            <w:r w:rsidRPr="00474ED0">
              <w:rPr>
                <w:rFonts w:ascii="Times" w:eastAsia="Batang" w:hAnsi="Times" w:cs="Times New Roman" w:hint="eastAsia"/>
                <w:sz w:val="20"/>
                <w:szCs w:val="20"/>
                <w:lang w:val="en-GB"/>
              </w:rPr>
              <w:t xml:space="preserve">FFS: If HARQ-ACK can be omitted in case latency requirement cannot be met. </w:t>
            </w:r>
          </w:p>
          <w:p w14:paraId="67E52496" w14:textId="77777777" w:rsidR="00474ED0" w:rsidRPr="00474ED0" w:rsidRDefault="00474ED0" w:rsidP="00474ED0">
            <w:pPr>
              <w:spacing w:after="0" w:line="240" w:lineRule="auto"/>
              <w:rPr>
                <w:rFonts w:ascii="Times" w:eastAsia="Batang" w:hAnsi="Times" w:cs="Times New Roman"/>
                <w:sz w:val="20"/>
                <w:szCs w:val="20"/>
                <w:lang w:val="en-GB"/>
              </w:rPr>
            </w:pPr>
            <w:r w:rsidRPr="00474ED0">
              <w:rPr>
                <w:rFonts w:ascii="Times" w:eastAsia="Batang" w:hAnsi="Times" w:cs="Times New Roman" w:hint="eastAsia"/>
                <w:sz w:val="20"/>
                <w:szCs w:val="20"/>
                <w:lang w:val="en-GB"/>
              </w:rPr>
              <w:t>FFS: PDSCH groupings and PHY identification for separate HARQ-ACK constructions for different service types.</w:t>
            </w:r>
          </w:p>
          <w:p w14:paraId="5CB98A33" w14:textId="77777777" w:rsidR="00474ED0" w:rsidRPr="00474ED0" w:rsidRDefault="00474ED0" w:rsidP="00474ED0">
            <w:pPr>
              <w:spacing w:after="0" w:line="240" w:lineRule="auto"/>
              <w:rPr>
                <w:rFonts w:ascii="Times" w:eastAsia="Batang" w:hAnsi="Times" w:cs="Times New Roman"/>
                <w:b/>
                <w:sz w:val="20"/>
                <w:szCs w:val="24"/>
                <w:lang w:val="en-GB"/>
              </w:rPr>
            </w:pPr>
          </w:p>
          <w:p w14:paraId="3A2C2F31" w14:textId="77777777" w:rsidR="00474ED0" w:rsidRPr="00474ED0" w:rsidRDefault="00474ED0" w:rsidP="00474ED0">
            <w:pPr>
              <w:spacing w:after="0" w:line="240" w:lineRule="auto"/>
              <w:rPr>
                <w:rFonts w:ascii="Times" w:eastAsia="Batang" w:hAnsi="Times" w:cs="Times New Roman"/>
                <w:b/>
                <w:sz w:val="20"/>
                <w:szCs w:val="20"/>
                <w:lang w:val="en-GB"/>
              </w:rPr>
            </w:pPr>
            <w:r w:rsidRPr="00474ED0">
              <w:rPr>
                <w:rFonts w:ascii="Times" w:eastAsia="Batang" w:hAnsi="Times" w:cs="Times New Roman"/>
                <w:sz w:val="20"/>
                <w:szCs w:val="20"/>
                <w:highlight w:val="green"/>
                <w:lang w:val="en-GB"/>
              </w:rPr>
              <w:t>Agreements</w:t>
            </w:r>
            <w:r w:rsidRPr="00474ED0">
              <w:rPr>
                <w:rFonts w:ascii="Times" w:eastAsia="Batang" w:hAnsi="Times" w:cs="Times New Roman"/>
                <w:b/>
                <w:sz w:val="20"/>
                <w:szCs w:val="20"/>
                <w:lang w:val="en-GB"/>
              </w:rPr>
              <w:t>:</w:t>
            </w:r>
          </w:p>
          <w:p w14:paraId="4C1B48E9" w14:textId="77777777" w:rsidR="00474ED0" w:rsidRPr="00474ED0" w:rsidRDefault="00474ED0" w:rsidP="00474ED0">
            <w:p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For supporting multiple PUCCHs for HARQ-ACK within a slot for </w:t>
            </w:r>
            <w:r w:rsidRPr="00474ED0">
              <w:rPr>
                <w:rFonts w:ascii="Times" w:eastAsia="SimSun" w:hAnsi="Times" w:cs="Times New Roman" w:hint="eastAsia"/>
                <w:sz w:val="20"/>
                <w:szCs w:val="20"/>
                <w:lang w:val="en-GB"/>
              </w:rPr>
              <w:t xml:space="preserve">constructing </w:t>
            </w:r>
            <w:r w:rsidRPr="00474ED0">
              <w:rPr>
                <w:rFonts w:ascii="Times" w:eastAsia="SimSun" w:hAnsi="Times" w:cs="Times New Roman" w:hint="eastAsia"/>
                <w:sz w:val="20"/>
                <w:szCs w:val="20"/>
                <w:lang w:val="en-GB" w:eastAsia="zh-CN"/>
              </w:rPr>
              <w:t xml:space="preserve">HARQ-ACK codebook, </w:t>
            </w:r>
            <w:r w:rsidRPr="00474ED0">
              <w:rPr>
                <w:rFonts w:ascii="Times" w:eastAsia="SimSun" w:hAnsi="Times" w:cs="Times New Roman" w:hint="eastAsia"/>
                <w:sz w:val="20"/>
                <w:szCs w:val="20"/>
                <w:shd w:val="clear" w:color="auto" w:fill="FFFFFF"/>
                <w:lang w:val="en-GB" w:eastAsia="zh-CN"/>
              </w:rPr>
              <w:t>K1 is defined following R15 approach but in unit of sub-slot.</w:t>
            </w:r>
          </w:p>
          <w:p w14:paraId="4DC8F1E1" w14:textId="77777777" w:rsidR="00474ED0" w:rsidRPr="00474ED0" w:rsidRDefault="00474ED0" w:rsidP="00474ED0">
            <w:pPr>
              <w:spacing w:after="0" w:line="240" w:lineRule="auto"/>
              <w:rPr>
                <w:rFonts w:ascii="Times" w:eastAsia="Batang" w:hAnsi="Times" w:cs="Times New Roman"/>
                <w:b/>
                <w:sz w:val="20"/>
                <w:szCs w:val="24"/>
                <w:lang w:val="en-GB"/>
              </w:rPr>
            </w:pPr>
          </w:p>
          <w:p w14:paraId="30F41969" w14:textId="77777777" w:rsidR="00474ED0" w:rsidRPr="00474ED0" w:rsidRDefault="00474ED0" w:rsidP="00474ED0">
            <w:pPr>
              <w:spacing w:after="0" w:line="240" w:lineRule="auto"/>
              <w:rPr>
                <w:rFonts w:ascii="Times" w:eastAsia="Batang" w:hAnsi="Times" w:cs="Times New Roman"/>
                <w:b/>
                <w:sz w:val="20"/>
                <w:szCs w:val="20"/>
                <w:lang w:val="en-GB"/>
              </w:rPr>
            </w:pPr>
            <w:r w:rsidRPr="00474ED0">
              <w:rPr>
                <w:rFonts w:ascii="Times" w:eastAsia="Batang" w:hAnsi="Times" w:cs="Times New Roman"/>
                <w:sz w:val="20"/>
                <w:szCs w:val="20"/>
                <w:highlight w:val="green"/>
                <w:lang w:val="en-GB"/>
              </w:rPr>
              <w:t>Agreements</w:t>
            </w:r>
            <w:r w:rsidRPr="00474ED0">
              <w:rPr>
                <w:rFonts w:ascii="Times" w:eastAsia="Batang" w:hAnsi="Times" w:cs="Times New Roman"/>
                <w:b/>
                <w:sz w:val="20"/>
                <w:szCs w:val="20"/>
                <w:lang w:val="en-GB"/>
              </w:rPr>
              <w:t>:</w:t>
            </w:r>
          </w:p>
          <w:p w14:paraId="1F7F8E5D" w14:textId="77777777" w:rsidR="00474ED0" w:rsidRPr="00474ED0" w:rsidRDefault="00474ED0" w:rsidP="00474ED0">
            <w:pPr>
              <w:spacing w:after="0" w:line="240" w:lineRule="auto"/>
              <w:jc w:val="both"/>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When </w:t>
            </w:r>
            <w:r w:rsidRPr="00474ED0">
              <w:rPr>
                <w:rFonts w:ascii="Times" w:eastAsia="SimSun" w:hAnsi="Times" w:cs="Times New Roman"/>
                <w:sz w:val="20"/>
                <w:szCs w:val="20"/>
                <w:lang w:val="en-GB" w:eastAsia="zh-CN"/>
              </w:rPr>
              <w:t>at least two</w:t>
            </w:r>
            <w:r w:rsidRPr="00474ED0">
              <w:rPr>
                <w:rFonts w:ascii="Times" w:eastAsia="SimSun" w:hAnsi="Times" w:cs="Times New Roman" w:hint="eastAsia"/>
                <w:sz w:val="20"/>
                <w:szCs w:val="20"/>
                <w:lang w:val="en-GB" w:eastAsia="zh-CN"/>
              </w:rPr>
              <w:t xml:space="preserve"> HARQ-ACK codebooks are simultaneously </w:t>
            </w:r>
            <w:r w:rsidRPr="00474ED0">
              <w:rPr>
                <w:rFonts w:ascii="Times" w:eastAsia="SimSun" w:hAnsi="Times" w:cs="Times New Roman"/>
                <w:sz w:val="20"/>
                <w:szCs w:val="20"/>
                <w:lang w:val="en-GB" w:eastAsia="zh-CN"/>
              </w:rPr>
              <w:t>constructed for supporting different service types for a UE</w:t>
            </w:r>
            <w:r w:rsidRPr="00474ED0">
              <w:rPr>
                <w:rFonts w:ascii="Times" w:eastAsia="SimSun" w:hAnsi="Times" w:cs="Times New Roman" w:hint="eastAsia"/>
                <w:sz w:val="20"/>
                <w:szCs w:val="20"/>
                <w:lang w:val="en-GB" w:eastAsia="zh-CN"/>
              </w:rPr>
              <w:t xml:space="preserve">, for both Type I </w:t>
            </w:r>
            <w:r w:rsidRPr="00474ED0">
              <w:rPr>
                <w:rFonts w:ascii="Times" w:eastAsia="SimSun" w:hAnsi="Times" w:cs="Times New Roman"/>
                <w:sz w:val="20"/>
                <w:szCs w:val="20"/>
                <w:lang w:val="en-GB" w:eastAsia="zh-CN"/>
              </w:rPr>
              <w:t xml:space="preserve">(if supported) </w:t>
            </w:r>
            <w:r w:rsidRPr="00474ED0">
              <w:rPr>
                <w:rFonts w:ascii="Times" w:eastAsia="SimSun" w:hAnsi="Times" w:cs="Times New Roman" w:hint="eastAsia"/>
                <w:sz w:val="20"/>
                <w:szCs w:val="20"/>
                <w:lang w:val="en-GB" w:eastAsia="zh-CN"/>
              </w:rPr>
              <w:t>and Type II HARQ-ACK codebooks</w:t>
            </w:r>
            <w:r w:rsidRPr="00474ED0">
              <w:rPr>
                <w:rFonts w:ascii="Times" w:eastAsia="SimSun" w:hAnsi="Times" w:cs="Times New Roman"/>
                <w:sz w:val="20"/>
                <w:szCs w:val="20"/>
                <w:lang w:val="en-GB" w:eastAsia="zh-CN"/>
              </w:rPr>
              <w:t xml:space="preserve"> (if supported)</w:t>
            </w:r>
            <w:r w:rsidRPr="00474ED0">
              <w:rPr>
                <w:rFonts w:ascii="Times" w:eastAsia="SimSun" w:hAnsi="Times" w:cs="Times New Roman" w:hint="eastAsia"/>
                <w:sz w:val="20"/>
                <w:szCs w:val="20"/>
                <w:lang w:val="en-GB" w:eastAsia="zh-CN"/>
              </w:rPr>
              <w:t>, and for dynamically-scheduled PDSCH, down-select from below for the PHY identification for identifying a HARQ-ACK codebook:</w:t>
            </w:r>
          </w:p>
          <w:p w14:paraId="7B85489E"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shd w:val="clear" w:color="auto" w:fill="FFFFFF"/>
                <w:lang w:val="en-GB" w:eastAsia="zh-CN"/>
              </w:rPr>
              <w:t>Opt.1: By DCI format</w:t>
            </w:r>
          </w:p>
          <w:p w14:paraId="433FD680"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Opt.2: By RNTI</w:t>
            </w:r>
          </w:p>
          <w:p w14:paraId="0314C525"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Opt.3: By explicit indication in DCI (FFS: new field or reuse existing field)</w:t>
            </w:r>
          </w:p>
          <w:p w14:paraId="4EDBCB59"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Opt.4: By CORESET/search space </w:t>
            </w:r>
          </w:p>
          <w:p w14:paraId="6114E3EF"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sz w:val="20"/>
                <w:szCs w:val="20"/>
                <w:lang w:val="en-GB" w:eastAsia="zh-CN"/>
              </w:rPr>
              <w:t>FFS additional option(s) for Type I HARQ-ACK codebook</w:t>
            </w:r>
          </w:p>
          <w:p w14:paraId="2D4C35A5" w14:textId="28A06821" w:rsidR="00474ED0" w:rsidRPr="00474ED0" w:rsidRDefault="00474ED0" w:rsidP="00474ED0">
            <w:pPr>
              <w:spacing w:after="0" w:line="240" w:lineRule="auto"/>
              <w:rPr>
                <w:rFonts w:ascii="Times New Roman" w:hAnsi="Times New Roman" w:cs="Times New Roman"/>
                <w:lang w:val="en-GB"/>
              </w:rPr>
            </w:pPr>
            <w:r w:rsidRPr="00474ED0">
              <w:rPr>
                <w:rFonts w:ascii="Times" w:eastAsia="SimSun" w:hAnsi="Times" w:cs="Times New Roman" w:hint="eastAsia"/>
                <w:sz w:val="20"/>
                <w:szCs w:val="20"/>
                <w:lang w:val="en-GB" w:eastAsia="zh-CN"/>
              </w:rPr>
              <w:t>FFS: For SPS PDSCH</w:t>
            </w:r>
            <w:r w:rsidRPr="00474ED0">
              <w:rPr>
                <w:rFonts w:ascii="Times" w:eastAsia="SimSun" w:hAnsi="Times" w:cs="Times New Roman"/>
                <w:sz w:val="20"/>
                <w:szCs w:val="20"/>
                <w:lang w:val="en-GB" w:eastAsia="zh-CN"/>
              </w:rPr>
              <w:t xml:space="preserve"> (including SPS release PDCCH)</w:t>
            </w:r>
          </w:p>
        </w:tc>
      </w:tr>
    </w:tbl>
    <w:p w14:paraId="458C6EED" w14:textId="77777777" w:rsidR="00474ED0" w:rsidRPr="00875BD1" w:rsidRDefault="00474ED0" w:rsidP="00875BD1">
      <w:pPr>
        <w:jc w:val="both"/>
        <w:rPr>
          <w:rFonts w:ascii="Times New Roman" w:hAnsi="Times New Roman" w:cs="Times New Roman"/>
        </w:rPr>
      </w:pPr>
    </w:p>
    <w:sectPr w:rsidR="00474ED0" w:rsidRPr="00875BD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39AE5" w14:textId="77777777" w:rsidR="008C02B0" w:rsidRDefault="008C02B0">
      <w:r>
        <w:separator/>
      </w:r>
    </w:p>
  </w:endnote>
  <w:endnote w:type="continuationSeparator" w:id="0">
    <w:p w14:paraId="58700D3F" w14:textId="77777777" w:rsidR="008C02B0" w:rsidRDefault="008C02B0">
      <w:r>
        <w:continuationSeparator/>
      </w:r>
    </w:p>
  </w:endnote>
  <w:endnote w:type="continuationNotice" w:id="1">
    <w:p w14:paraId="21B07BA0" w14:textId="77777777" w:rsidR="008C02B0" w:rsidRDefault="008C02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9E17D" w14:textId="77777777" w:rsidR="008C02B0" w:rsidRDefault="008C02B0">
      <w:r>
        <w:separator/>
      </w:r>
    </w:p>
  </w:footnote>
  <w:footnote w:type="continuationSeparator" w:id="0">
    <w:p w14:paraId="1858D2B9" w14:textId="77777777" w:rsidR="008C02B0" w:rsidRDefault="008C02B0">
      <w:r>
        <w:continuationSeparator/>
      </w:r>
    </w:p>
  </w:footnote>
  <w:footnote w:type="continuationNotice" w:id="1">
    <w:p w14:paraId="57F8857F" w14:textId="77777777" w:rsidR="008C02B0" w:rsidRDefault="008C02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D6444"/>
    <w:multiLevelType w:val="hybridMultilevel"/>
    <w:tmpl w:val="9EF25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A1269D6"/>
    <w:multiLevelType w:val="multilevel"/>
    <w:tmpl w:val="1A1269D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4D2216"/>
    <w:multiLevelType w:val="hybridMultilevel"/>
    <w:tmpl w:val="39282C50"/>
    <w:lvl w:ilvl="0" w:tplc="B590F84C">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5"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2E4838"/>
    <w:multiLevelType w:val="hybridMultilevel"/>
    <w:tmpl w:val="23E205BE"/>
    <w:lvl w:ilvl="0" w:tplc="C068D4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2A4A1D"/>
    <w:multiLevelType w:val="hybridMultilevel"/>
    <w:tmpl w:val="67FA52B6"/>
    <w:lvl w:ilvl="0" w:tplc="CF6CFF9A">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F54C9"/>
    <w:multiLevelType w:val="hybridMultilevel"/>
    <w:tmpl w:val="C76E7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572A6D"/>
    <w:multiLevelType w:val="hybridMultilevel"/>
    <w:tmpl w:val="5798B8C8"/>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0"/>
  </w:num>
  <w:num w:numId="4">
    <w:abstractNumId w:val="11"/>
  </w:num>
  <w:num w:numId="5">
    <w:abstractNumId w:val="6"/>
  </w:num>
  <w:num w:numId="6">
    <w:abstractNumId w:val="12"/>
  </w:num>
  <w:num w:numId="7">
    <w:abstractNumId w:val="18"/>
  </w:num>
  <w:num w:numId="8">
    <w:abstractNumId w:val="7"/>
  </w:num>
  <w:num w:numId="9">
    <w:abstractNumId w:val="20"/>
  </w:num>
  <w:num w:numId="10">
    <w:abstractNumId w:val="9"/>
    <w:lvlOverride w:ilvl="0">
      <w:startOverride w:val="1"/>
    </w:lvlOverride>
  </w:num>
  <w:num w:numId="11">
    <w:abstractNumId w:val="13"/>
  </w:num>
  <w:num w:numId="12">
    <w:abstractNumId w:val="2"/>
  </w:num>
  <w:num w:numId="13">
    <w:abstractNumId w:val="4"/>
  </w:num>
  <w:num w:numId="14">
    <w:abstractNumId w:val="5"/>
  </w:num>
  <w:num w:numId="15">
    <w:abstractNumId w:val="16"/>
  </w:num>
  <w:num w:numId="16">
    <w:abstractNumId w:val="14"/>
  </w:num>
  <w:num w:numId="17">
    <w:abstractNumId w:val="1"/>
  </w:num>
  <w:num w:numId="18">
    <w:abstractNumId w:val="17"/>
  </w:num>
  <w:num w:numId="19">
    <w:abstractNumId w:val="19"/>
  </w:num>
  <w:num w:numId="20">
    <w:abstractNumId w:val="3"/>
  </w:num>
  <w:num w:numId="2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3E9"/>
    <w:rsid w:val="00015D15"/>
    <w:rsid w:val="0001611C"/>
    <w:rsid w:val="000164BC"/>
    <w:rsid w:val="0001694D"/>
    <w:rsid w:val="00016C0D"/>
    <w:rsid w:val="00017074"/>
    <w:rsid w:val="000179A9"/>
    <w:rsid w:val="000208E4"/>
    <w:rsid w:val="00020CC5"/>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1C2F"/>
    <w:rsid w:val="000325B8"/>
    <w:rsid w:val="00033351"/>
    <w:rsid w:val="0003410A"/>
    <w:rsid w:val="00034C15"/>
    <w:rsid w:val="00035EA8"/>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74EE"/>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54C"/>
    <w:rsid w:val="000B2719"/>
    <w:rsid w:val="000B2FE4"/>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F31"/>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ED3"/>
    <w:rsid w:val="00237918"/>
    <w:rsid w:val="0024083C"/>
    <w:rsid w:val="0024093C"/>
    <w:rsid w:val="002413CC"/>
    <w:rsid w:val="00241559"/>
    <w:rsid w:val="00241BE6"/>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507B"/>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C85"/>
    <w:rsid w:val="00313FD6"/>
    <w:rsid w:val="003143BD"/>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28D6"/>
    <w:rsid w:val="0043299F"/>
    <w:rsid w:val="00432F6D"/>
    <w:rsid w:val="00432F94"/>
    <w:rsid w:val="00433752"/>
    <w:rsid w:val="00433B5E"/>
    <w:rsid w:val="00433CB2"/>
    <w:rsid w:val="004345C8"/>
    <w:rsid w:val="0043473D"/>
    <w:rsid w:val="00434E58"/>
    <w:rsid w:val="00434ED0"/>
    <w:rsid w:val="00435A16"/>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787"/>
    <w:rsid w:val="0048579F"/>
    <w:rsid w:val="00485B50"/>
    <w:rsid w:val="0048634B"/>
    <w:rsid w:val="00486739"/>
    <w:rsid w:val="00486944"/>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D0"/>
    <w:rsid w:val="004F30B7"/>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00"/>
    <w:rsid w:val="00615318"/>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28"/>
    <w:rsid w:val="006A613C"/>
    <w:rsid w:val="006A6555"/>
    <w:rsid w:val="006A6789"/>
    <w:rsid w:val="006A697B"/>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349"/>
    <w:rsid w:val="00787850"/>
    <w:rsid w:val="00791568"/>
    <w:rsid w:val="00791A2B"/>
    <w:rsid w:val="007925EA"/>
    <w:rsid w:val="00792975"/>
    <w:rsid w:val="007929C8"/>
    <w:rsid w:val="00793339"/>
    <w:rsid w:val="0079357F"/>
    <w:rsid w:val="00793CD8"/>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4508"/>
    <w:rsid w:val="007D5247"/>
    <w:rsid w:val="007D5809"/>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2B6"/>
    <w:rsid w:val="007F142E"/>
    <w:rsid w:val="007F1726"/>
    <w:rsid w:val="007F1FEA"/>
    <w:rsid w:val="007F2363"/>
    <w:rsid w:val="007F3F4A"/>
    <w:rsid w:val="007F42E1"/>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407"/>
    <w:rsid w:val="00872DD4"/>
    <w:rsid w:val="00872DF0"/>
    <w:rsid w:val="00872E99"/>
    <w:rsid w:val="008735D7"/>
    <w:rsid w:val="00873921"/>
    <w:rsid w:val="008739E4"/>
    <w:rsid w:val="00874312"/>
    <w:rsid w:val="0087437C"/>
    <w:rsid w:val="008743D3"/>
    <w:rsid w:val="008759A0"/>
    <w:rsid w:val="00875BD1"/>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6A00"/>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743"/>
    <w:rsid w:val="00942D57"/>
    <w:rsid w:val="009433F1"/>
    <w:rsid w:val="009436AF"/>
    <w:rsid w:val="00943742"/>
    <w:rsid w:val="00943A35"/>
    <w:rsid w:val="0094403B"/>
    <w:rsid w:val="00944A5E"/>
    <w:rsid w:val="0094503B"/>
    <w:rsid w:val="009455CF"/>
    <w:rsid w:val="00945630"/>
    <w:rsid w:val="00945C05"/>
    <w:rsid w:val="009460A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9C7"/>
    <w:rsid w:val="00AB1B76"/>
    <w:rsid w:val="00AB1C41"/>
    <w:rsid w:val="00AB3137"/>
    <w:rsid w:val="00AB32E4"/>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643F"/>
    <w:rsid w:val="00AF6DA0"/>
    <w:rsid w:val="00AF795D"/>
    <w:rsid w:val="00B006FE"/>
    <w:rsid w:val="00B007CB"/>
    <w:rsid w:val="00B00A65"/>
    <w:rsid w:val="00B02AA9"/>
    <w:rsid w:val="00B02D93"/>
    <w:rsid w:val="00B02FA3"/>
    <w:rsid w:val="00B03281"/>
    <w:rsid w:val="00B04F0D"/>
    <w:rsid w:val="00B05084"/>
    <w:rsid w:val="00B10EEB"/>
    <w:rsid w:val="00B11356"/>
    <w:rsid w:val="00B11379"/>
    <w:rsid w:val="00B1177A"/>
    <w:rsid w:val="00B11D83"/>
    <w:rsid w:val="00B12447"/>
    <w:rsid w:val="00B128C5"/>
    <w:rsid w:val="00B132FF"/>
    <w:rsid w:val="00B143FA"/>
    <w:rsid w:val="00B146E4"/>
    <w:rsid w:val="00B15781"/>
    <w:rsid w:val="00B157F9"/>
    <w:rsid w:val="00B159ED"/>
    <w:rsid w:val="00B16527"/>
    <w:rsid w:val="00B168FB"/>
    <w:rsid w:val="00B169C0"/>
    <w:rsid w:val="00B1739D"/>
    <w:rsid w:val="00B17846"/>
    <w:rsid w:val="00B17D61"/>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A24"/>
    <w:rsid w:val="00BB0DE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4B"/>
    <w:rsid w:val="00BD4AE4"/>
    <w:rsid w:val="00BD55BA"/>
    <w:rsid w:val="00BD5762"/>
    <w:rsid w:val="00BD5F1A"/>
    <w:rsid w:val="00BD7BFC"/>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4E58"/>
    <w:rsid w:val="00CA59E2"/>
    <w:rsid w:val="00CA5D20"/>
    <w:rsid w:val="00CA6781"/>
    <w:rsid w:val="00CA6AE8"/>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346"/>
    <w:rsid w:val="00D55AD5"/>
    <w:rsid w:val="00D55DC1"/>
    <w:rsid w:val="00D5757C"/>
    <w:rsid w:val="00D576CA"/>
    <w:rsid w:val="00D57FA3"/>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BB2"/>
    <w:rsid w:val="00E05500"/>
    <w:rsid w:val="00E060FC"/>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D24"/>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1A18"/>
    <w:rsid w:val="00FA1C75"/>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655"/>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6365"/>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B63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636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B249-9FB2-480E-BED5-3DA5F6C8FBDB}">
  <ds:schemaRef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E28493A1-CDA3-4387-96E3-BD5848F71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9891C331-9DA3-4859-BF76-4B2288751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2814</Words>
  <Characters>15821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2019-05-02T02:06:00Z</dcterms:created>
  <dcterms:modified xsi:type="dcterms:W3CDTF">2019-08-16T22:00:00Z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